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C5B8F" w14:textId="77777777" w:rsidR="00476C88" w:rsidRDefault="00476C88" w:rsidP="005764FD">
      <w:pPr>
        <w:spacing w:after="0" w:line="240" w:lineRule="auto"/>
        <w:jc w:val="both"/>
        <w:rPr>
          <w:rFonts w:ascii="Arial" w:eastAsia="PMingLiU" w:hAnsi="Arial" w:cs="Arial"/>
          <w:bCs/>
          <w:sz w:val="20"/>
          <w:szCs w:val="20"/>
          <w:lang w:val="fr-FR"/>
        </w:rPr>
      </w:pPr>
    </w:p>
    <w:p w14:paraId="67B07B7E" w14:textId="0E549F39" w:rsidR="00BB4C89" w:rsidRDefault="00476C88"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0"/>
          <w:lang w:val="en-GB"/>
        </w:rPr>
      </w:pPr>
      <w:r w:rsidRPr="0097212D">
        <w:rPr>
          <w:rFonts w:ascii="Arial" w:eastAsia="Times New Roman" w:hAnsi="Arial" w:cs="Arial"/>
          <w:b/>
          <w:szCs w:val="20"/>
          <w:lang w:val="en-GB"/>
        </w:rPr>
        <w:t>Project Name</w:t>
      </w:r>
      <w:r w:rsidRPr="00421144">
        <w:rPr>
          <w:rFonts w:ascii="Arial" w:eastAsia="Times New Roman" w:hAnsi="Arial" w:cs="Arial"/>
          <w:szCs w:val="20"/>
          <w:lang w:val="en-GB"/>
        </w:rPr>
        <w:t xml:space="preserve">: </w:t>
      </w:r>
      <w:r w:rsidR="003C0664">
        <w:rPr>
          <w:rFonts w:ascii="Arial" w:eastAsia="Times New Roman" w:hAnsi="Arial" w:cs="Arial"/>
          <w:b/>
          <w:bCs/>
          <w:szCs w:val="20"/>
          <w:lang w:val="en-GB"/>
        </w:rPr>
        <w:t>Ash Water Dam Compartment 1&amp;2 Dredging</w:t>
      </w:r>
    </w:p>
    <w:p w14:paraId="29EABACD" w14:textId="77777777" w:rsidR="00C702E9" w:rsidRDefault="00C702E9"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0"/>
          <w:lang w:val="en-GB"/>
        </w:rPr>
      </w:pPr>
    </w:p>
    <w:p w14:paraId="5B7DFCCE" w14:textId="3C2E1B4A" w:rsidR="00C702E9" w:rsidRPr="00C702E9" w:rsidRDefault="00C702E9"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bCs/>
          <w:szCs w:val="20"/>
          <w:lang w:val="en-GB"/>
        </w:rPr>
      </w:pPr>
      <w:r w:rsidRPr="00C702E9">
        <w:rPr>
          <w:rFonts w:ascii="Arial" w:eastAsia="Times New Roman" w:hAnsi="Arial" w:cs="Arial"/>
          <w:b/>
          <w:bCs/>
          <w:szCs w:val="20"/>
          <w:lang w:val="en-GB"/>
        </w:rPr>
        <w:t>Enquiry number:</w:t>
      </w:r>
      <w:r w:rsidR="008523AA">
        <w:rPr>
          <w:rFonts w:ascii="Arial" w:eastAsia="Times New Roman" w:hAnsi="Arial" w:cs="Arial"/>
          <w:b/>
          <w:bCs/>
          <w:szCs w:val="20"/>
          <w:lang w:val="en-GB"/>
        </w:rPr>
        <w:t xml:space="preserve"> </w:t>
      </w:r>
    </w:p>
    <w:p w14:paraId="7875A296" w14:textId="77777777" w:rsidR="00476C88" w:rsidRPr="00421144"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0"/>
          <w:lang w:val="en-GB"/>
        </w:rPr>
      </w:pPr>
    </w:p>
    <w:p w14:paraId="53EB3DFE" w14:textId="1CAE3AFF" w:rsidR="00476C88" w:rsidRPr="0097212D"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Cs w:val="20"/>
          <w:lang w:val="en-GB"/>
        </w:rPr>
      </w:pPr>
      <w:r w:rsidRPr="0097212D">
        <w:rPr>
          <w:rFonts w:ascii="Arial" w:eastAsia="Times New Roman" w:hAnsi="Arial" w:cs="Arial"/>
          <w:b/>
          <w:szCs w:val="20"/>
          <w:lang w:val="en-GB"/>
        </w:rPr>
        <w:t xml:space="preserve">Project </w:t>
      </w:r>
      <w:r w:rsidR="00953C6F" w:rsidRPr="0097212D">
        <w:rPr>
          <w:rFonts w:ascii="Arial" w:eastAsia="Times New Roman" w:hAnsi="Arial" w:cs="Arial"/>
          <w:b/>
          <w:szCs w:val="20"/>
          <w:lang w:val="en-GB"/>
        </w:rPr>
        <w:t>Address</w:t>
      </w:r>
      <w:r w:rsidRPr="0097212D">
        <w:rPr>
          <w:rFonts w:ascii="Arial" w:eastAsia="Times New Roman" w:hAnsi="Arial" w:cs="Arial"/>
          <w:b/>
          <w:szCs w:val="20"/>
          <w:lang w:val="en-GB"/>
        </w:rPr>
        <w:t>:</w:t>
      </w:r>
      <w:r w:rsidR="00955C17">
        <w:rPr>
          <w:rFonts w:ascii="Arial" w:eastAsia="Times New Roman" w:hAnsi="Arial" w:cs="Arial"/>
          <w:b/>
          <w:szCs w:val="20"/>
          <w:lang w:val="en-GB"/>
        </w:rPr>
        <w:t xml:space="preserve"> Camden Power Station </w:t>
      </w:r>
    </w:p>
    <w:p w14:paraId="02B60987" w14:textId="77777777" w:rsidR="00476C88" w:rsidRPr="00421144"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0"/>
          <w:lang w:val="en-GB"/>
        </w:rPr>
      </w:pPr>
    </w:p>
    <w:p w14:paraId="135405A5" w14:textId="77777777" w:rsidR="00476C88" w:rsidRDefault="00476C88" w:rsidP="005764FD">
      <w:pPr>
        <w:spacing w:after="0" w:line="240" w:lineRule="auto"/>
        <w:jc w:val="both"/>
        <w:rPr>
          <w:rFonts w:ascii="Arial" w:eastAsia="PMingLiU" w:hAnsi="Arial" w:cs="Arial"/>
          <w:bCs/>
          <w:sz w:val="20"/>
          <w:szCs w:val="20"/>
          <w:lang w:val="fr-FR"/>
        </w:rPr>
      </w:pPr>
    </w:p>
    <w:p w14:paraId="19694038" w14:textId="77777777" w:rsidR="00476C88" w:rsidRDefault="00476C88" w:rsidP="005764FD">
      <w:pPr>
        <w:spacing w:after="0" w:line="240" w:lineRule="auto"/>
        <w:jc w:val="both"/>
        <w:rPr>
          <w:rFonts w:ascii="Arial" w:eastAsia="PMingLiU" w:hAnsi="Arial" w:cs="Arial"/>
          <w:bCs/>
          <w:sz w:val="20"/>
          <w:szCs w:val="20"/>
          <w:lang w:val="fr-FR"/>
        </w:rPr>
      </w:pPr>
    </w:p>
    <w:p w14:paraId="75D15D70" w14:textId="77777777" w:rsidR="00476C88" w:rsidRDefault="00476C88" w:rsidP="005764FD">
      <w:pPr>
        <w:spacing w:after="0" w:line="240" w:lineRule="auto"/>
        <w:jc w:val="both"/>
        <w:rPr>
          <w:rFonts w:ascii="Arial" w:eastAsia="PMingLiU" w:hAnsi="Arial" w:cs="Arial"/>
          <w:bCs/>
          <w:sz w:val="20"/>
          <w:szCs w:val="20"/>
          <w:lang w:val="fr-FR"/>
        </w:rPr>
      </w:pPr>
    </w:p>
    <w:p w14:paraId="66C11594" w14:textId="77777777" w:rsidR="002B0B99" w:rsidRPr="00953C6F" w:rsidRDefault="002B0B99" w:rsidP="002B0B99">
      <w:pPr>
        <w:spacing w:after="0" w:line="240" w:lineRule="auto"/>
        <w:jc w:val="both"/>
        <w:rPr>
          <w:rFonts w:ascii="Arial" w:eastAsia="PMingLiU" w:hAnsi="Arial" w:cs="Arial"/>
          <w:bCs/>
          <w:szCs w:val="24"/>
        </w:rPr>
      </w:pPr>
      <w:r w:rsidRPr="00953C6F">
        <w:rPr>
          <w:rFonts w:ascii="Arial" w:eastAsia="PMingLiU" w:hAnsi="Arial" w:cs="Arial"/>
          <w:bCs/>
          <w:szCs w:val="24"/>
        </w:rPr>
        <w:t xml:space="preserve">Eskom </w:t>
      </w:r>
      <w:r w:rsidRPr="0085043A">
        <w:rPr>
          <w:rFonts w:ascii="Arial" w:eastAsia="PMingLiU" w:hAnsi="Arial" w:cs="Arial"/>
          <w:bCs/>
          <w:color w:val="1F497D" w:themeColor="text2"/>
          <w:szCs w:val="24"/>
        </w:rPr>
        <w:t xml:space="preserve">Contract’s Manager/End User                            </w:t>
      </w:r>
      <w:r w:rsidRPr="00953C6F">
        <w:rPr>
          <w:rFonts w:ascii="Arial" w:eastAsia="PMingLiU" w:hAnsi="Arial" w:cs="Arial"/>
          <w:bCs/>
          <w:szCs w:val="24"/>
        </w:rPr>
        <w:t xml:space="preserve">Eskom’s </w:t>
      </w:r>
      <w:r w:rsidRPr="0085043A">
        <w:rPr>
          <w:rFonts w:ascii="Arial" w:eastAsia="PMingLiU" w:hAnsi="Arial" w:cs="Arial"/>
          <w:bCs/>
          <w:color w:val="1F497D" w:themeColor="text2"/>
          <w:szCs w:val="24"/>
        </w:rPr>
        <w:t xml:space="preserve">OHS/SHE </w:t>
      </w:r>
      <w:r w:rsidRPr="00953C6F">
        <w:rPr>
          <w:rFonts w:ascii="Arial" w:eastAsia="PMingLiU" w:hAnsi="Arial" w:cs="Arial"/>
          <w:bCs/>
          <w:szCs w:val="24"/>
        </w:rPr>
        <w:t xml:space="preserve">Manager </w:t>
      </w:r>
    </w:p>
    <w:p w14:paraId="1865CB73" w14:textId="4ECA1C7E" w:rsidR="002B0B99" w:rsidRPr="00476C88" w:rsidRDefault="002B0B99" w:rsidP="00BB4C8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Cs/>
          <w:i/>
          <w:sz w:val="20"/>
          <w:szCs w:val="20"/>
        </w:rPr>
      </w:pPr>
      <w:r w:rsidRPr="00953C6F">
        <w:rPr>
          <w:rFonts w:ascii="Arial" w:eastAsia="PMingLiU" w:hAnsi="Arial" w:cs="Arial"/>
          <w:bCs/>
          <w:szCs w:val="24"/>
        </w:rPr>
        <w:t>Name:</w:t>
      </w:r>
      <w:r w:rsidR="00BB4C89">
        <w:rPr>
          <w:rFonts w:ascii="Arial" w:eastAsia="PMingLiU" w:hAnsi="Arial" w:cs="Arial"/>
          <w:bCs/>
          <w:szCs w:val="24"/>
        </w:rPr>
        <w:t xml:space="preserve"> </w:t>
      </w:r>
      <w:r w:rsidR="00893BAA">
        <w:rPr>
          <w:rFonts w:ascii="Arial" w:eastAsia="PMingLiU" w:hAnsi="Arial" w:cs="Arial"/>
          <w:bCs/>
          <w:szCs w:val="24"/>
        </w:rPr>
        <w:t>Fikile Vilakazi</w:t>
      </w:r>
      <w:r w:rsidR="00BB4C89">
        <w:rPr>
          <w:rFonts w:ascii="Arial" w:eastAsia="PMingLiU" w:hAnsi="Arial" w:cs="Arial"/>
          <w:bCs/>
          <w:szCs w:val="24"/>
        </w:rPr>
        <w:t xml:space="preserve">           </w:t>
      </w:r>
      <w:r>
        <w:rPr>
          <w:rFonts w:ascii="Arial" w:eastAsia="PMingLiU" w:hAnsi="Arial" w:cs="Arial"/>
          <w:bCs/>
          <w:szCs w:val="24"/>
        </w:rPr>
        <w:t xml:space="preserve">       </w:t>
      </w:r>
      <w:r w:rsidRPr="00953C6F">
        <w:rPr>
          <w:rFonts w:ascii="Arial" w:eastAsia="PMingLiU" w:hAnsi="Arial" w:cs="Arial"/>
          <w:bCs/>
          <w:szCs w:val="24"/>
        </w:rPr>
        <w:tab/>
      </w:r>
      <w:r>
        <w:rPr>
          <w:rFonts w:ascii="Arial" w:eastAsia="PMingLiU" w:hAnsi="Arial" w:cs="Arial"/>
          <w:bCs/>
          <w:szCs w:val="24"/>
        </w:rPr>
        <w:t xml:space="preserve">                                </w:t>
      </w:r>
      <w:r w:rsidR="008523AA">
        <w:rPr>
          <w:rFonts w:ascii="Arial" w:eastAsia="PMingLiU" w:hAnsi="Arial" w:cs="Arial"/>
          <w:bCs/>
          <w:szCs w:val="24"/>
        </w:rPr>
        <w:t xml:space="preserve"> </w:t>
      </w:r>
      <w:r>
        <w:rPr>
          <w:rFonts w:ascii="Arial" w:eastAsia="PMingLiU" w:hAnsi="Arial" w:cs="Arial"/>
          <w:bCs/>
          <w:szCs w:val="24"/>
        </w:rPr>
        <w:t xml:space="preserve"> </w:t>
      </w:r>
      <w:r w:rsidR="00BB4C89">
        <w:rPr>
          <w:rFonts w:ascii="Arial" w:eastAsia="PMingLiU" w:hAnsi="Arial" w:cs="Arial"/>
          <w:bCs/>
          <w:szCs w:val="24"/>
        </w:rPr>
        <w:t>N</w:t>
      </w:r>
      <w:r w:rsidRPr="00953C6F">
        <w:rPr>
          <w:rFonts w:ascii="Arial" w:eastAsia="PMingLiU" w:hAnsi="Arial" w:cs="Arial"/>
          <w:bCs/>
          <w:szCs w:val="24"/>
        </w:rPr>
        <w:t>ame:</w:t>
      </w:r>
      <w:r>
        <w:rPr>
          <w:rFonts w:ascii="Arial" w:eastAsia="PMingLiU" w:hAnsi="Arial" w:cs="Arial"/>
          <w:bCs/>
          <w:szCs w:val="24"/>
        </w:rPr>
        <w:t xml:space="preserve"> </w:t>
      </w:r>
      <w:r w:rsidRPr="0084782B">
        <w:rPr>
          <w:rFonts w:ascii="Arial" w:eastAsia="PMingLiU" w:hAnsi="Arial" w:cs="Arial"/>
          <w:b/>
          <w:iCs/>
        </w:rPr>
        <w:t>Lindiwe Makhubo</w:t>
      </w:r>
    </w:p>
    <w:p w14:paraId="4929EA89" w14:textId="77777777" w:rsidR="00440E6F" w:rsidRDefault="00440E6F" w:rsidP="00440E6F">
      <w:pPr>
        <w:spacing w:before="100" w:beforeAutospacing="1" w:after="100" w:afterAutospacing="1" w:line="240" w:lineRule="auto"/>
        <w:rPr>
          <w:rFonts w:ascii="Times New Roman" w:eastAsia="Times New Roman" w:hAnsi="Times New Roman" w:cs="Times New Roman"/>
          <w:sz w:val="24"/>
          <w:szCs w:val="24"/>
          <w:lang w:eastAsia="en-ZA"/>
        </w:rPr>
      </w:pPr>
    </w:p>
    <w:p w14:paraId="0144D727" w14:textId="77777777" w:rsidR="00440E6F" w:rsidRDefault="00440E6F" w:rsidP="00440E6F">
      <w:pPr>
        <w:spacing w:before="100" w:beforeAutospacing="1" w:after="100" w:afterAutospacing="1" w:line="240" w:lineRule="auto"/>
        <w:rPr>
          <w:rFonts w:ascii="Times New Roman" w:eastAsia="Times New Roman" w:hAnsi="Times New Roman" w:cs="Times New Roman"/>
          <w:sz w:val="24"/>
          <w:szCs w:val="24"/>
          <w:lang w:eastAsia="en-ZA"/>
        </w:rPr>
      </w:pPr>
      <w:r>
        <w:rPr>
          <w:rFonts w:ascii="Times New Roman" w:eastAsia="Times New Roman" w:hAnsi="Times New Roman" w:cs="Times New Roman"/>
          <w:sz w:val="24"/>
          <w:szCs w:val="24"/>
          <w:lang w:eastAsia="en-ZA"/>
        </w:rPr>
        <w:t xml:space="preserve">             </w:t>
      </w:r>
      <w:r w:rsidRPr="00440E6F">
        <w:rPr>
          <w:rFonts w:ascii="Times New Roman" w:eastAsia="Times New Roman" w:hAnsi="Times New Roman" w:cs="Times New Roman"/>
          <w:noProof/>
          <w:sz w:val="24"/>
          <w:szCs w:val="24"/>
          <w:lang w:eastAsia="en-ZA"/>
        </w:rPr>
        <w:drawing>
          <wp:inline distT="0" distB="0" distL="0" distR="0" wp14:anchorId="0DD52CB2" wp14:editId="640E4B9C">
            <wp:extent cx="891540" cy="4495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1540" cy="449580"/>
                    </a:xfrm>
                    <a:prstGeom prst="rect">
                      <a:avLst/>
                    </a:prstGeom>
                    <a:noFill/>
                    <a:ln>
                      <a:noFill/>
                    </a:ln>
                  </pic:spPr>
                </pic:pic>
              </a:graphicData>
            </a:graphic>
          </wp:inline>
        </w:drawing>
      </w:r>
    </w:p>
    <w:p w14:paraId="143AB7D9" w14:textId="61A49068" w:rsidR="002B0B99" w:rsidRPr="00440E6F" w:rsidRDefault="002B0B99" w:rsidP="00440E6F">
      <w:pPr>
        <w:spacing w:before="100" w:beforeAutospacing="1" w:after="100" w:afterAutospacing="1" w:line="240" w:lineRule="auto"/>
        <w:rPr>
          <w:rFonts w:ascii="Times New Roman" w:eastAsia="Times New Roman" w:hAnsi="Times New Roman" w:cs="Times New Roman"/>
          <w:sz w:val="24"/>
          <w:szCs w:val="24"/>
          <w:lang w:eastAsia="en-ZA"/>
        </w:rPr>
      </w:pPr>
      <w:r w:rsidRPr="0084782B">
        <w:rPr>
          <w:rFonts w:ascii="Arial" w:eastAsia="PMingLiU" w:hAnsi="Arial" w:cs="Arial"/>
          <w:bCs/>
        </w:rPr>
        <w:t>Signature …………………</w:t>
      </w:r>
      <w:r>
        <w:rPr>
          <w:rFonts w:ascii="Arial" w:eastAsia="PMingLiU" w:hAnsi="Arial" w:cs="Arial"/>
          <w:bCs/>
        </w:rPr>
        <w:t xml:space="preserve">                                               </w:t>
      </w:r>
      <w:r w:rsidRPr="0084782B">
        <w:rPr>
          <w:rFonts w:ascii="Arial" w:eastAsia="PMingLiU" w:hAnsi="Arial" w:cs="Arial"/>
          <w:bCs/>
        </w:rPr>
        <w:t>Signature …………………</w:t>
      </w:r>
    </w:p>
    <w:p w14:paraId="2BABB4BC" w14:textId="77777777" w:rsidR="002B0B99" w:rsidRPr="00476C88" w:rsidRDefault="002B0B99" w:rsidP="002B0B99">
      <w:pPr>
        <w:spacing w:after="0" w:line="240" w:lineRule="auto"/>
        <w:jc w:val="both"/>
        <w:rPr>
          <w:rFonts w:ascii="Arial" w:eastAsia="PMingLiU" w:hAnsi="Arial" w:cs="Arial"/>
          <w:bCs/>
          <w:sz w:val="20"/>
          <w:szCs w:val="20"/>
        </w:rPr>
      </w:pPr>
    </w:p>
    <w:p w14:paraId="75414CE9" w14:textId="77777777" w:rsidR="002B0B99" w:rsidRPr="00476C88" w:rsidRDefault="002B0B99" w:rsidP="002B0B9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Cs/>
          <w:i/>
          <w:iCs/>
          <w:sz w:val="20"/>
          <w:szCs w:val="20"/>
        </w:rPr>
      </w:pPr>
    </w:p>
    <w:p w14:paraId="653084D2" w14:textId="12360242" w:rsidR="002B0B99" w:rsidRPr="00476C88" w:rsidRDefault="002B0B99" w:rsidP="002B0B9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szCs w:val="24"/>
        </w:rPr>
      </w:pPr>
      <w:r>
        <w:rPr>
          <w:rFonts w:ascii="Arial" w:eastAsia="PMingLiU" w:hAnsi="Arial" w:cs="Arial"/>
          <w:bCs/>
          <w:szCs w:val="24"/>
        </w:rPr>
        <w:t xml:space="preserve">Eskom’s </w:t>
      </w:r>
      <w:r w:rsidRPr="0085043A">
        <w:rPr>
          <w:rFonts w:ascii="Arial" w:eastAsia="PMingLiU" w:hAnsi="Arial" w:cs="Arial"/>
          <w:bCs/>
          <w:color w:val="1F497D" w:themeColor="text2"/>
          <w:szCs w:val="24"/>
        </w:rPr>
        <w:t xml:space="preserve">OHS/SHE </w:t>
      </w:r>
      <w:r w:rsidRPr="00476C88">
        <w:rPr>
          <w:rFonts w:ascii="Arial" w:eastAsia="PMingLiU" w:hAnsi="Arial" w:cs="Arial"/>
          <w:bCs/>
          <w:szCs w:val="24"/>
        </w:rPr>
        <w:t xml:space="preserve">Officer </w:t>
      </w:r>
    </w:p>
    <w:p w14:paraId="53F67734" w14:textId="32BC4A9E" w:rsidR="002B0B99" w:rsidRDefault="002B0B99" w:rsidP="002B0B9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r>
        <w:rPr>
          <w:rFonts w:ascii="Arial" w:eastAsia="PMingLiU" w:hAnsi="Arial" w:cs="Arial"/>
          <w:bCs/>
          <w:szCs w:val="24"/>
        </w:rPr>
        <w:t>Name:</w:t>
      </w:r>
      <w:r>
        <w:rPr>
          <w:rFonts w:ascii="Arial" w:eastAsia="PMingLiU" w:hAnsi="Arial" w:cs="Arial"/>
          <w:bCs/>
          <w:i/>
          <w:szCs w:val="24"/>
        </w:rPr>
        <w:t xml:space="preserve"> </w:t>
      </w:r>
      <w:r w:rsidR="008523AA">
        <w:rPr>
          <w:rFonts w:ascii="Arial" w:eastAsia="PMingLiU" w:hAnsi="Arial" w:cs="Arial"/>
          <w:b/>
          <w:iCs/>
          <w:szCs w:val="24"/>
        </w:rPr>
        <w:t>Melusi Ntanz</w:t>
      </w:r>
      <w:r w:rsidR="000E7A95">
        <w:rPr>
          <w:rFonts w:ascii="Arial" w:eastAsia="PMingLiU" w:hAnsi="Arial" w:cs="Arial"/>
          <w:b/>
          <w:iCs/>
          <w:szCs w:val="24"/>
        </w:rPr>
        <w:t>i</w:t>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r>
        <w:rPr>
          <w:rFonts w:ascii="Arial" w:eastAsia="PMingLiU" w:hAnsi="Arial" w:cs="Arial"/>
          <w:bCs/>
          <w:i/>
          <w:szCs w:val="24"/>
        </w:rPr>
        <w:tab/>
      </w:r>
    </w:p>
    <w:p w14:paraId="24A155BD" w14:textId="00E54BAE" w:rsidR="000E7A95" w:rsidRDefault="00C21441" w:rsidP="000E7A95">
      <w:pPr>
        <w:spacing w:after="0" w:line="240" w:lineRule="auto"/>
        <w:jc w:val="both"/>
        <w:rPr>
          <w:rFonts w:ascii="Arial" w:eastAsia="PMingLiU" w:hAnsi="Arial" w:cs="Arial"/>
          <w:bCs/>
        </w:rPr>
      </w:pPr>
      <w:r w:rsidRPr="001E460F">
        <w:rPr>
          <w:rFonts w:ascii="Calibri" w:eastAsia="Calibri" w:hAnsi="Calibri" w:cs="Times New Roman"/>
          <w:noProof/>
        </w:rPr>
        <w:drawing>
          <wp:inline distT="0" distB="0" distL="0" distR="0" wp14:anchorId="7794FF9D" wp14:editId="2A1F2D16">
            <wp:extent cx="1437512" cy="65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1522" cy="666182"/>
                    </a:xfrm>
                    <a:prstGeom prst="rect">
                      <a:avLst/>
                    </a:prstGeom>
                    <a:noFill/>
                    <a:ln>
                      <a:noFill/>
                    </a:ln>
                  </pic:spPr>
                </pic:pic>
              </a:graphicData>
            </a:graphic>
          </wp:inline>
        </w:drawing>
      </w:r>
    </w:p>
    <w:p w14:paraId="3147F05D" w14:textId="3C3DA9A1" w:rsidR="002B0B99" w:rsidRPr="0084782B" w:rsidRDefault="002B0B99" w:rsidP="000E7A95">
      <w:pPr>
        <w:spacing w:after="0" w:line="240" w:lineRule="auto"/>
        <w:jc w:val="both"/>
        <w:rPr>
          <w:rFonts w:ascii="Arial" w:eastAsia="PMingLiU" w:hAnsi="Arial" w:cs="Arial"/>
          <w:bCs/>
        </w:rPr>
      </w:pPr>
      <w:r w:rsidRPr="0084782B">
        <w:rPr>
          <w:rFonts w:ascii="Arial" w:eastAsia="PMingLiU" w:hAnsi="Arial" w:cs="Arial"/>
          <w:bCs/>
        </w:rPr>
        <w:t>Signature …………………</w:t>
      </w:r>
    </w:p>
    <w:p w14:paraId="2FDCFDE5" w14:textId="77777777" w:rsidR="002B0B99" w:rsidRDefault="002B0B99" w:rsidP="002B0B9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31D68B3A"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0EA80378"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5E99CC70"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4D44C738"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629B83B6"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0318CB31"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6937C3C1" w14:textId="77777777" w:rsidR="00CE70E3" w:rsidRDefault="00CE70E3"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1B5DC2B9" w14:textId="7BE19E49" w:rsidR="000E7A95" w:rsidRDefault="000E7A95">
      <w:pPr>
        <w:rPr>
          <w:rFonts w:ascii="Arial" w:eastAsia="PMingLiU" w:hAnsi="Arial" w:cs="Arial"/>
          <w:bCs/>
          <w:i/>
          <w:szCs w:val="24"/>
        </w:rPr>
      </w:pPr>
      <w:r>
        <w:rPr>
          <w:rFonts w:ascii="Arial" w:eastAsia="PMingLiU" w:hAnsi="Arial" w:cs="Arial"/>
          <w:bCs/>
          <w:i/>
          <w:szCs w:val="24"/>
        </w:rPr>
        <w:br w:type="page"/>
      </w:r>
    </w:p>
    <w:sdt>
      <w:sdtPr>
        <w:rPr>
          <w:rFonts w:asciiTheme="minorHAnsi" w:eastAsiaTheme="minorHAnsi" w:hAnsiTheme="minorHAnsi" w:cstheme="minorBidi"/>
          <w:b/>
          <w:caps/>
          <w:color w:val="auto"/>
          <w:sz w:val="22"/>
          <w:szCs w:val="22"/>
          <w:lang w:val="en-ZA"/>
        </w:rPr>
        <w:id w:val="1608767145"/>
        <w:docPartObj>
          <w:docPartGallery w:val="Table of Contents"/>
          <w:docPartUnique/>
        </w:docPartObj>
      </w:sdtPr>
      <w:sdtEndPr>
        <w:rPr>
          <w:rFonts w:ascii="Arial Bold" w:eastAsia="PMingLiU" w:hAnsi="Arial Bold" w:cs="Times New Roman"/>
          <w:bCs/>
          <w:noProof/>
          <w:sz w:val="20"/>
          <w:szCs w:val="20"/>
          <w:lang w:val="en-GB"/>
        </w:rPr>
      </w:sdtEndPr>
      <w:sdtContent>
        <w:p w14:paraId="67B426CB" w14:textId="56B531DC" w:rsidR="00871F43" w:rsidRPr="00BB6D50" w:rsidRDefault="00871F43" w:rsidP="00BB6D50">
          <w:pPr>
            <w:pStyle w:val="TOCHeading"/>
            <w:rPr>
              <w:rFonts w:ascii="Arial" w:hAnsi="Arial" w:cs="Arial"/>
              <w:color w:val="auto"/>
            </w:rPr>
          </w:pPr>
          <w:r w:rsidRPr="00BB6D50">
            <w:rPr>
              <w:rFonts w:ascii="Arial" w:hAnsi="Arial" w:cs="Arial"/>
              <w:color w:val="auto"/>
            </w:rPr>
            <w:t>Table of Contents</w:t>
          </w:r>
        </w:p>
        <w:p w14:paraId="254D23E4" w14:textId="4EF7209E" w:rsidR="002971E0" w:rsidRDefault="00871F43">
          <w:pPr>
            <w:pStyle w:val="TOC1"/>
            <w:rPr>
              <w:rFonts w:asciiTheme="minorHAnsi" w:eastAsiaTheme="minorEastAsia" w:hAnsiTheme="minorHAnsi" w:cstheme="minorBidi"/>
              <w:b w:val="0"/>
              <w:caps w:val="0"/>
              <w:noProof/>
              <w:sz w:val="22"/>
              <w:szCs w:val="22"/>
              <w:lang w:val="en-ZA" w:eastAsia="en-ZA"/>
            </w:rPr>
          </w:pPr>
          <w:r>
            <w:fldChar w:fldCharType="begin"/>
          </w:r>
          <w:r>
            <w:instrText xml:space="preserve"> TOC \o "1-3" \h \z \u </w:instrText>
          </w:r>
          <w:r>
            <w:fldChar w:fldCharType="separate"/>
          </w:r>
          <w:hyperlink w:anchor="_Toc109661589" w:history="1">
            <w:r w:rsidR="002971E0" w:rsidRPr="002F15AC">
              <w:rPr>
                <w:rStyle w:val="Hyperlink"/>
                <w:noProof/>
              </w:rPr>
              <w:t>1. Introduction</w:t>
            </w:r>
            <w:r w:rsidR="002971E0">
              <w:rPr>
                <w:noProof/>
                <w:webHidden/>
              </w:rPr>
              <w:tab/>
            </w:r>
            <w:r w:rsidR="002971E0">
              <w:rPr>
                <w:noProof/>
                <w:webHidden/>
              </w:rPr>
              <w:fldChar w:fldCharType="begin"/>
            </w:r>
            <w:r w:rsidR="002971E0">
              <w:rPr>
                <w:noProof/>
                <w:webHidden/>
              </w:rPr>
              <w:instrText xml:space="preserve"> PAGEREF _Toc109661589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1B66A0C5" w14:textId="165634A8" w:rsidR="002971E0" w:rsidRDefault="00000000">
          <w:pPr>
            <w:pStyle w:val="TOC1"/>
            <w:rPr>
              <w:rFonts w:asciiTheme="minorHAnsi" w:eastAsiaTheme="minorEastAsia" w:hAnsiTheme="minorHAnsi" w:cstheme="minorBidi"/>
              <w:b w:val="0"/>
              <w:caps w:val="0"/>
              <w:noProof/>
              <w:sz w:val="22"/>
              <w:szCs w:val="22"/>
              <w:lang w:val="en-ZA" w:eastAsia="en-ZA"/>
            </w:rPr>
          </w:pPr>
          <w:hyperlink w:anchor="_Toc109661590" w:history="1">
            <w:r w:rsidR="002971E0" w:rsidRPr="002F15AC">
              <w:rPr>
                <w:rStyle w:val="Hyperlink"/>
                <w:noProof/>
              </w:rPr>
              <w:t>2. Supporting Clauses</w:t>
            </w:r>
            <w:r w:rsidR="002971E0">
              <w:rPr>
                <w:noProof/>
                <w:webHidden/>
              </w:rPr>
              <w:tab/>
            </w:r>
            <w:r w:rsidR="002971E0">
              <w:rPr>
                <w:noProof/>
                <w:webHidden/>
              </w:rPr>
              <w:fldChar w:fldCharType="begin"/>
            </w:r>
            <w:r w:rsidR="002971E0">
              <w:rPr>
                <w:noProof/>
                <w:webHidden/>
              </w:rPr>
              <w:instrText xml:space="preserve"> PAGEREF _Toc109661590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4B326F38" w14:textId="133809C1" w:rsidR="002971E0" w:rsidRDefault="00000000">
          <w:pPr>
            <w:pStyle w:val="TOC2"/>
            <w:rPr>
              <w:rFonts w:asciiTheme="minorHAnsi" w:eastAsiaTheme="minorEastAsia" w:hAnsiTheme="minorHAnsi" w:cstheme="minorBidi"/>
              <w:caps w:val="0"/>
              <w:noProof/>
              <w:sz w:val="22"/>
              <w:szCs w:val="22"/>
              <w:lang w:val="en-ZA" w:eastAsia="en-ZA"/>
            </w:rPr>
          </w:pPr>
          <w:hyperlink w:anchor="_Toc109661591" w:history="1">
            <w:r w:rsidR="002971E0" w:rsidRPr="002F15AC">
              <w:rPr>
                <w:rStyle w:val="Hyperlink"/>
                <w:noProof/>
              </w:rPr>
              <w:t>2.1 Scope</w:t>
            </w:r>
            <w:r w:rsidR="002971E0">
              <w:rPr>
                <w:noProof/>
                <w:webHidden/>
              </w:rPr>
              <w:tab/>
            </w:r>
            <w:r w:rsidR="002971E0">
              <w:rPr>
                <w:noProof/>
                <w:webHidden/>
              </w:rPr>
              <w:fldChar w:fldCharType="begin"/>
            </w:r>
            <w:r w:rsidR="002971E0">
              <w:rPr>
                <w:noProof/>
                <w:webHidden/>
              </w:rPr>
              <w:instrText xml:space="preserve"> PAGEREF _Toc109661591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68E1A663" w14:textId="521EB66F" w:rsidR="002971E0" w:rsidRDefault="00000000">
          <w:pPr>
            <w:pStyle w:val="TOC3"/>
            <w:rPr>
              <w:rFonts w:asciiTheme="minorHAnsi" w:eastAsiaTheme="minorEastAsia" w:hAnsiTheme="minorHAnsi" w:cstheme="minorBidi"/>
              <w:noProof/>
              <w:sz w:val="22"/>
              <w:szCs w:val="22"/>
              <w:lang w:val="en-ZA" w:eastAsia="en-ZA"/>
            </w:rPr>
          </w:pPr>
          <w:hyperlink w:anchor="_Toc109661592" w:history="1">
            <w:r w:rsidR="002971E0" w:rsidRPr="002F15AC">
              <w:rPr>
                <w:rStyle w:val="Hyperlink"/>
                <w:noProof/>
              </w:rPr>
              <w:t>2.1.1 Purpose</w:t>
            </w:r>
            <w:r w:rsidR="002971E0">
              <w:rPr>
                <w:noProof/>
                <w:webHidden/>
              </w:rPr>
              <w:tab/>
            </w:r>
            <w:r w:rsidR="002971E0">
              <w:rPr>
                <w:noProof/>
                <w:webHidden/>
              </w:rPr>
              <w:fldChar w:fldCharType="begin"/>
            </w:r>
            <w:r w:rsidR="002971E0">
              <w:rPr>
                <w:noProof/>
                <w:webHidden/>
              </w:rPr>
              <w:instrText xml:space="preserve"> PAGEREF _Toc109661592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33B90526" w14:textId="46D4219C" w:rsidR="002971E0" w:rsidRDefault="00000000">
          <w:pPr>
            <w:pStyle w:val="TOC3"/>
            <w:rPr>
              <w:rFonts w:asciiTheme="minorHAnsi" w:eastAsiaTheme="minorEastAsia" w:hAnsiTheme="minorHAnsi" w:cstheme="minorBidi"/>
              <w:noProof/>
              <w:sz w:val="22"/>
              <w:szCs w:val="22"/>
              <w:lang w:val="en-ZA" w:eastAsia="en-ZA"/>
            </w:rPr>
          </w:pPr>
          <w:hyperlink w:anchor="_Toc109661593" w:history="1">
            <w:r w:rsidR="002971E0" w:rsidRPr="002F15AC">
              <w:rPr>
                <w:rStyle w:val="Hyperlink"/>
                <w:noProof/>
              </w:rPr>
              <w:t>2.1.2 Applicability</w:t>
            </w:r>
            <w:r w:rsidR="002971E0">
              <w:rPr>
                <w:noProof/>
                <w:webHidden/>
              </w:rPr>
              <w:tab/>
            </w:r>
            <w:r w:rsidR="002971E0">
              <w:rPr>
                <w:noProof/>
                <w:webHidden/>
              </w:rPr>
              <w:fldChar w:fldCharType="begin"/>
            </w:r>
            <w:r w:rsidR="002971E0">
              <w:rPr>
                <w:noProof/>
                <w:webHidden/>
              </w:rPr>
              <w:instrText xml:space="preserve"> PAGEREF _Toc109661593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5C074CD5" w14:textId="2F63332D" w:rsidR="002971E0" w:rsidRDefault="00000000">
          <w:pPr>
            <w:pStyle w:val="TOC2"/>
            <w:rPr>
              <w:rFonts w:asciiTheme="minorHAnsi" w:eastAsiaTheme="minorEastAsia" w:hAnsiTheme="minorHAnsi" w:cstheme="minorBidi"/>
              <w:caps w:val="0"/>
              <w:noProof/>
              <w:sz w:val="22"/>
              <w:szCs w:val="22"/>
              <w:lang w:val="en-ZA" w:eastAsia="en-ZA"/>
            </w:rPr>
          </w:pPr>
          <w:hyperlink w:anchor="_Toc109661594" w:history="1">
            <w:r w:rsidR="002971E0" w:rsidRPr="002F15AC">
              <w:rPr>
                <w:rStyle w:val="Hyperlink"/>
                <w:noProof/>
              </w:rPr>
              <w:t>2.2 Normative/Informative References</w:t>
            </w:r>
            <w:r w:rsidR="002971E0">
              <w:rPr>
                <w:noProof/>
                <w:webHidden/>
              </w:rPr>
              <w:tab/>
            </w:r>
            <w:r w:rsidR="002971E0">
              <w:rPr>
                <w:noProof/>
                <w:webHidden/>
              </w:rPr>
              <w:fldChar w:fldCharType="begin"/>
            </w:r>
            <w:r w:rsidR="002971E0">
              <w:rPr>
                <w:noProof/>
                <w:webHidden/>
              </w:rPr>
              <w:instrText xml:space="preserve"> PAGEREF _Toc109661594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1F1B72E7" w14:textId="58B3C174" w:rsidR="002971E0" w:rsidRDefault="00000000">
          <w:pPr>
            <w:pStyle w:val="TOC3"/>
            <w:rPr>
              <w:rFonts w:asciiTheme="minorHAnsi" w:eastAsiaTheme="minorEastAsia" w:hAnsiTheme="minorHAnsi" w:cstheme="minorBidi"/>
              <w:noProof/>
              <w:sz w:val="22"/>
              <w:szCs w:val="22"/>
              <w:lang w:val="en-ZA" w:eastAsia="en-ZA"/>
            </w:rPr>
          </w:pPr>
          <w:hyperlink w:anchor="_Toc109661595" w:history="1">
            <w:r w:rsidR="002971E0" w:rsidRPr="002F15AC">
              <w:rPr>
                <w:rStyle w:val="Hyperlink"/>
                <w:noProof/>
              </w:rPr>
              <w:t>2.2.1 Normative</w:t>
            </w:r>
            <w:r w:rsidR="002971E0">
              <w:rPr>
                <w:noProof/>
                <w:webHidden/>
              </w:rPr>
              <w:tab/>
            </w:r>
            <w:r w:rsidR="002971E0">
              <w:rPr>
                <w:noProof/>
                <w:webHidden/>
              </w:rPr>
              <w:fldChar w:fldCharType="begin"/>
            </w:r>
            <w:r w:rsidR="002971E0">
              <w:rPr>
                <w:noProof/>
                <w:webHidden/>
              </w:rPr>
              <w:instrText xml:space="preserve"> PAGEREF _Toc109661595 \h </w:instrText>
            </w:r>
            <w:r w:rsidR="002971E0">
              <w:rPr>
                <w:noProof/>
                <w:webHidden/>
              </w:rPr>
            </w:r>
            <w:r w:rsidR="002971E0">
              <w:rPr>
                <w:noProof/>
                <w:webHidden/>
              </w:rPr>
              <w:fldChar w:fldCharType="separate"/>
            </w:r>
            <w:r w:rsidR="009D155E">
              <w:rPr>
                <w:noProof/>
                <w:webHidden/>
              </w:rPr>
              <w:t>4</w:t>
            </w:r>
            <w:r w:rsidR="002971E0">
              <w:rPr>
                <w:noProof/>
                <w:webHidden/>
              </w:rPr>
              <w:fldChar w:fldCharType="end"/>
            </w:r>
          </w:hyperlink>
        </w:p>
        <w:p w14:paraId="7B13D47E" w14:textId="4C419ED6" w:rsidR="002971E0" w:rsidRDefault="00000000">
          <w:pPr>
            <w:pStyle w:val="TOC3"/>
            <w:rPr>
              <w:rFonts w:asciiTheme="minorHAnsi" w:eastAsiaTheme="minorEastAsia" w:hAnsiTheme="minorHAnsi" w:cstheme="minorBidi"/>
              <w:noProof/>
              <w:sz w:val="22"/>
              <w:szCs w:val="22"/>
              <w:lang w:val="en-ZA" w:eastAsia="en-ZA"/>
            </w:rPr>
          </w:pPr>
          <w:hyperlink w:anchor="_Toc109661596" w:history="1">
            <w:r w:rsidR="002971E0" w:rsidRPr="002F15AC">
              <w:rPr>
                <w:rStyle w:val="Hyperlink"/>
                <w:noProof/>
              </w:rPr>
              <w:t>2.2.2 Informative</w:t>
            </w:r>
            <w:r w:rsidR="002971E0">
              <w:rPr>
                <w:noProof/>
                <w:webHidden/>
              </w:rPr>
              <w:tab/>
            </w:r>
            <w:r w:rsidR="002971E0">
              <w:rPr>
                <w:noProof/>
                <w:webHidden/>
              </w:rPr>
              <w:fldChar w:fldCharType="begin"/>
            </w:r>
            <w:r w:rsidR="002971E0">
              <w:rPr>
                <w:noProof/>
                <w:webHidden/>
              </w:rPr>
              <w:instrText xml:space="preserve"> PAGEREF _Toc109661596 \h </w:instrText>
            </w:r>
            <w:r w:rsidR="002971E0">
              <w:rPr>
                <w:noProof/>
                <w:webHidden/>
              </w:rPr>
            </w:r>
            <w:r w:rsidR="002971E0">
              <w:rPr>
                <w:noProof/>
                <w:webHidden/>
              </w:rPr>
              <w:fldChar w:fldCharType="separate"/>
            </w:r>
            <w:r w:rsidR="009D155E">
              <w:rPr>
                <w:noProof/>
                <w:webHidden/>
              </w:rPr>
              <w:t>5</w:t>
            </w:r>
            <w:r w:rsidR="002971E0">
              <w:rPr>
                <w:noProof/>
                <w:webHidden/>
              </w:rPr>
              <w:fldChar w:fldCharType="end"/>
            </w:r>
          </w:hyperlink>
        </w:p>
        <w:p w14:paraId="42CBD80A" w14:textId="5A649413" w:rsidR="002971E0" w:rsidRDefault="00000000">
          <w:pPr>
            <w:pStyle w:val="TOC2"/>
            <w:rPr>
              <w:rFonts w:asciiTheme="minorHAnsi" w:eastAsiaTheme="minorEastAsia" w:hAnsiTheme="minorHAnsi" w:cstheme="minorBidi"/>
              <w:caps w:val="0"/>
              <w:noProof/>
              <w:sz w:val="22"/>
              <w:szCs w:val="22"/>
              <w:lang w:val="en-ZA" w:eastAsia="en-ZA"/>
            </w:rPr>
          </w:pPr>
          <w:hyperlink w:anchor="_Toc109661597" w:history="1">
            <w:r w:rsidR="002971E0" w:rsidRPr="002F15AC">
              <w:rPr>
                <w:rStyle w:val="Hyperlink"/>
                <w:noProof/>
              </w:rPr>
              <w:t>2.3 Definitions</w:t>
            </w:r>
            <w:r w:rsidR="002971E0">
              <w:rPr>
                <w:noProof/>
                <w:webHidden/>
              </w:rPr>
              <w:tab/>
            </w:r>
            <w:r w:rsidR="002971E0">
              <w:rPr>
                <w:noProof/>
                <w:webHidden/>
              </w:rPr>
              <w:fldChar w:fldCharType="begin"/>
            </w:r>
            <w:r w:rsidR="002971E0">
              <w:rPr>
                <w:noProof/>
                <w:webHidden/>
              </w:rPr>
              <w:instrText xml:space="preserve"> PAGEREF _Toc109661597 \h </w:instrText>
            </w:r>
            <w:r w:rsidR="002971E0">
              <w:rPr>
                <w:noProof/>
                <w:webHidden/>
              </w:rPr>
            </w:r>
            <w:r w:rsidR="002971E0">
              <w:rPr>
                <w:noProof/>
                <w:webHidden/>
              </w:rPr>
              <w:fldChar w:fldCharType="separate"/>
            </w:r>
            <w:r w:rsidR="009D155E">
              <w:rPr>
                <w:noProof/>
                <w:webHidden/>
              </w:rPr>
              <w:t>6</w:t>
            </w:r>
            <w:r w:rsidR="002971E0">
              <w:rPr>
                <w:noProof/>
                <w:webHidden/>
              </w:rPr>
              <w:fldChar w:fldCharType="end"/>
            </w:r>
          </w:hyperlink>
        </w:p>
        <w:p w14:paraId="212BD1A0" w14:textId="6E92DA02" w:rsidR="002971E0" w:rsidRDefault="00000000">
          <w:pPr>
            <w:pStyle w:val="TOC2"/>
            <w:rPr>
              <w:rFonts w:asciiTheme="minorHAnsi" w:eastAsiaTheme="minorEastAsia" w:hAnsiTheme="minorHAnsi" w:cstheme="minorBidi"/>
              <w:caps w:val="0"/>
              <w:noProof/>
              <w:sz w:val="22"/>
              <w:szCs w:val="22"/>
              <w:lang w:val="en-ZA" w:eastAsia="en-ZA"/>
            </w:rPr>
          </w:pPr>
          <w:hyperlink w:anchor="_Toc109661598" w:history="1">
            <w:r w:rsidR="002971E0" w:rsidRPr="002F15AC">
              <w:rPr>
                <w:rStyle w:val="Hyperlink"/>
                <w:noProof/>
              </w:rPr>
              <w:t>2.4 Abbreviations</w:t>
            </w:r>
            <w:r w:rsidR="002971E0">
              <w:rPr>
                <w:noProof/>
                <w:webHidden/>
              </w:rPr>
              <w:tab/>
            </w:r>
            <w:r w:rsidR="002971E0">
              <w:rPr>
                <w:noProof/>
                <w:webHidden/>
              </w:rPr>
              <w:fldChar w:fldCharType="begin"/>
            </w:r>
            <w:r w:rsidR="002971E0">
              <w:rPr>
                <w:noProof/>
                <w:webHidden/>
              </w:rPr>
              <w:instrText xml:space="preserve"> PAGEREF _Toc109661598 \h </w:instrText>
            </w:r>
            <w:r w:rsidR="002971E0">
              <w:rPr>
                <w:noProof/>
                <w:webHidden/>
              </w:rPr>
            </w:r>
            <w:r w:rsidR="002971E0">
              <w:rPr>
                <w:noProof/>
                <w:webHidden/>
              </w:rPr>
              <w:fldChar w:fldCharType="separate"/>
            </w:r>
            <w:r w:rsidR="009D155E">
              <w:rPr>
                <w:noProof/>
                <w:webHidden/>
              </w:rPr>
              <w:t>9</w:t>
            </w:r>
            <w:r w:rsidR="002971E0">
              <w:rPr>
                <w:noProof/>
                <w:webHidden/>
              </w:rPr>
              <w:fldChar w:fldCharType="end"/>
            </w:r>
          </w:hyperlink>
        </w:p>
        <w:p w14:paraId="2915A05F" w14:textId="460016A9" w:rsidR="002971E0" w:rsidRDefault="00000000">
          <w:pPr>
            <w:pStyle w:val="TOC2"/>
            <w:rPr>
              <w:rFonts w:asciiTheme="minorHAnsi" w:eastAsiaTheme="minorEastAsia" w:hAnsiTheme="minorHAnsi" w:cstheme="minorBidi"/>
              <w:caps w:val="0"/>
              <w:noProof/>
              <w:sz w:val="22"/>
              <w:szCs w:val="22"/>
              <w:lang w:val="en-ZA" w:eastAsia="en-ZA"/>
            </w:rPr>
          </w:pPr>
          <w:hyperlink w:anchor="_Toc109661599" w:history="1">
            <w:r w:rsidR="002971E0" w:rsidRPr="002F15AC">
              <w:rPr>
                <w:rStyle w:val="Hyperlink"/>
                <w:noProof/>
              </w:rPr>
              <w:t>2.5 Related/Supporting Documents</w:t>
            </w:r>
            <w:r w:rsidR="002971E0">
              <w:rPr>
                <w:noProof/>
                <w:webHidden/>
              </w:rPr>
              <w:tab/>
            </w:r>
            <w:r w:rsidR="002971E0">
              <w:rPr>
                <w:noProof/>
                <w:webHidden/>
              </w:rPr>
              <w:fldChar w:fldCharType="begin"/>
            </w:r>
            <w:r w:rsidR="002971E0">
              <w:rPr>
                <w:noProof/>
                <w:webHidden/>
              </w:rPr>
              <w:instrText xml:space="preserve"> PAGEREF _Toc109661599 \h </w:instrText>
            </w:r>
            <w:r w:rsidR="002971E0">
              <w:rPr>
                <w:noProof/>
                <w:webHidden/>
              </w:rPr>
            </w:r>
            <w:r w:rsidR="002971E0">
              <w:rPr>
                <w:noProof/>
                <w:webHidden/>
              </w:rPr>
              <w:fldChar w:fldCharType="separate"/>
            </w:r>
            <w:r w:rsidR="009D155E">
              <w:rPr>
                <w:noProof/>
                <w:webHidden/>
              </w:rPr>
              <w:t>9</w:t>
            </w:r>
            <w:r w:rsidR="002971E0">
              <w:rPr>
                <w:noProof/>
                <w:webHidden/>
              </w:rPr>
              <w:fldChar w:fldCharType="end"/>
            </w:r>
          </w:hyperlink>
        </w:p>
        <w:p w14:paraId="3DB62DA9" w14:textId="121F97EA" w:rsidR="002971E0" w:rsidRDefault="00000000">
          <w:pPr>
            <w:pStyle w:val="TOC1"/>
            <w:rPr>
              <w:rFonts w:asciiTheme="minorHAnsi" w:eastAsiaTheme="minorEastAsia" w:hAnsiTheme="minorHAnsi" w:cstheme="minorBidi"/>
              <w:b w:val="0"/>
              <w:caps w:val="0"/>
              <w:noProof/>
              <w:sz w:val="22"/>
              <w:szCs w:val="22"/>
              <w:lang w:val="en-ZA" w:eastAsia="en-ZA"/>
            </w:rPr>
          </w:pPr>
          <w:hyperlink w:anchor="_Toc109661600" w:history="1">
            <w:r w:rsidR="002971E0" w:rsidRPr="002F15AC">
              <w:rPr>
                <w:rStyle w:val="Hyperlink"/>
                <w:noProof/>
              </w:rPr>
              <w:t>3. Document Content</w:t>
            </w:r>
            <w:r w:rsidR="002971E0">
              <w:rPr>
                <w:noProof/>
                <w:webHidden/>
              </w:rPr>
              <w:tab/>
            </w:r>
            <w:r w:rsidR="002971E0">
              <w:rPr>
                <w:noProof/>
                <w:webHidden/>
              </w:rPr>
              <w:fldChar w:fldCharType="begin"/>
            </w:r>
            <w:r w:rsidR="002971E0">
              <w:rPr>
                <w:noProof/>
                <w:webHidden/>
              </w:rPr>
              <w:instrText xml:space="preserve"> PAGEREF _Toc109661600 \h </w:instrText>
            </w:r>
            <w:r w:rsidR="002971E0">
              <w:rPr>
                <w:noProof/>
                <w:webHidden/>
              </w:rPr>
            </w:r>
            <w:r w:rsidR="002971E0">
              <w:rPr>
                <w:noProof/>
                <w:webHidden/>
              </w:rPr>
              <w:fldChar w:fldCharType="separate"/>
            </w:r>
            <w:r w:rsidR="009D155E">
              <w:rPr>
                <w:noProof/>
                <w:webHidden/>
              </w:rPr>
              <w:t>9</w:t>
            </w:r>
            <w:r w:rsidR="002971E0">
              <w:rPr>
                <w:noProof/>
                <w:webHidden/>
              </w:rPr>
              <w:fldChar w:fldCharType="end"/>
            </w:r>
          </w:hyperlink>
        </w:p>
        <w:p w14:paraId="11027B5F" w14:textId="47E014F8" w:rsidR="002971E0" w:rsidRDefault="00000000">
          <w:pPr>
            <w:pStyle w:val="TOC2"/>
            <w:rPr>
              <w:rFonts w:asciiTheme="minorHAnsi" w:eastAsiaTheme="minorEastAsia" w:hAnsiTheme="minorHAnsi" w:cstheme="minorBidi"/>
              <w:caps w:val="0"/>
              <w:noProof/>
              <w:sz w:val="22"/>
              <w:szCs w:val="22"/>
              <w:lang w:val="en-ZA" w:eastAsia="en-ZA"/>
            </w:rPr>
          </w:pPr>
          <w:hyperlink w:anchor="_Toc109661601" w:history="1">
            <w:r w:rsidR="002971E0" w:rsidRPr="002F15AC">
              <w:rPr>
                <w:rStyle w:val="Hyperlink"/>
                <w:noProof/>
              </w:rPr>
              <w:t>3.1 SCOPE OF WORK</w:t>
            </w:r>
            <w:r w:rsidR="002971E0">
              <w:rPr>
                <w:noProof/>
                <w:webHidden/>
              </w:rPr>
              <w:tab/>
            </w:r>
            <w:r w:rsidR="002971E0">
              <w:rPr>
                <w:noProof/>
                <w:webHidden/>
              </w:rPr>
              <w:fldChar w:fldCharType="begin"/>
            </w:r>
            <w:r w:rsidR="002971E0">
              <w:rPr>
                <w:noProof/>
                <w:webHidden/>
              </w:rPr>
              <w:instrText xml:space="preserve"> PAGEREF _Toc109661601 \h </w:instrText>
            </w:r>
            <w:r w:rsidR="002971E0">
              <w:rPr>
                <w:noProof/>
                <w:webHidden/>
              </w:rPr>
            </w:r>
            <w:r w:rsidR="002971E0">
              <w:rPr>
                <w:noProof/>
                <w:webHidden/>
              </w:rPr>
              <w:fldChar w:fldCharType="separate"/>
            </w:r>
            <w:r w:rsidR="009D155E">
              <w:rPr>
                <w:noProof/>
                <w:webHidden/>
              </w:rPr>
              <w:t>9</w:t>
            </w:r>
            <w:r w:rsidR="002971E0">
              <w:rPr>
                <w:noProof/>
                <w:webHidden/>
              </w:rPr>
              <w:fldChar w:fldCharType="end"/>
            </w:r>
          </w:hyperlink>
        </w:p>
        <w:p w14:paraId="6ACC43D6" w14:textId="346CF762" w:rsidR="002971E0" w:rsidRDefault="00000000">
          <w:pPr>
            <w:pStyle w:val="TOC2"/>
            <w:rPr>
              <w:rFonts w:asciiTheme="minorHAnsi" w:eastAsiaTheme="minorEastAsia" w:hAnsiTheme="minorHAnsi" w:cstheme="minorBidi"/>
              <w:caps w:val="0"/>
              <w:noProof/>
              <w:sz w:val="22"/>
              <w:szCs w:val="22"/>
              <w:lang w:val="en-ZA" w:eastAsia="en-ZA"/>
            </w:rPr>
          </w:pPr>
          <w:hyperlink w:anchor="_Toc109661603" w:history="1">
            <w:r w:rsidR="002971E0" w:rsidRPr="002F15AC">
              <w:rPr>
                <w:rStyle w:val="Hyperlink"/>
                <w:noProof/>
              </w:rPr>
              <w:t>3.2 LEGAL COMPLIANCE</w:t>
            </w:r>
            <w:r w:rsidR="002971E0">
              <w:rPr>
                <w:noProof/>
                <w:webHidden/>
              </w:rPr>
              <w:tab/>
            </w:r>
            <w:r w:rsidR="002971E0">
              <w:rPr>
                <w:noProof/>
                <w:webHidden/>
              </w:rPr>
              <w:fldChar w:fldCharType="begin"/>
            </w:r>
            <w:r w:rsidR="002971E0">
              <w:rPr>
                <w:noProof/>
                <w:webHidden/>
              </w:rPr>
              <w:instrText xml:space="preserve"> PAGEREF _Toc109661603 \h </w:instrText>
            </w:r>
            <w:r w:rsidR="002971E0">
              <w:rPr>
                <w:noProof/>
                <w:webHidden/>
              </w:rPr>
            </w:r>
            <w:r w:rsidR="002971E0">
              <w:rPr>
                <w:noProof/>
                <w:webHidden/>
              </w:rPr>
              <w:fldChar w:fldCharType="separate"/>
            </w:r>
            <w:r w:rsidR="009D155E">
              <w:rPr>
                <w:noProof/>
                <w:webHidden/>
              </w:rPr>
              <w:t>10</w:t>
            </w:r>
            <w:r w:rsidR="002971E0">
              <w:rPr>
                <w:noProof/>
                <w:webHidden/>
              </w:rPr>
              <w:fldChar w:fldCharType="end"/>
            </w:r>
          </w:hyperlink>
        </w:p>
        <w:p w14:paraId="39534D5F" w14:textId="6D2FCDCF" w:rsidR="002971E0" w:rsidRDefault="00000000">
          <w:pPr>
            <w:pStyle w:val="TOC3"/>
            <w:rPr>
              <w:rFonts w:asciiTheme="minorHAnsi" w:eastAsiaTheme="minorEastAsia" w:hAnsiTheme="minorHAnsi" w:cstheme="minorBidi"/>
              <w:noProof/>
              <w:sz w:val="22"/>
              <w:szCs w:val="22"/>
              <w:lang w:val="en-ZA" w:eastAsia="en-ZA"/>
            </w:rPr>
          </w:pPr>
          <w:hyperlink w:anchor="_Toc109661604" w:history="1">
            <w:r w:rsidR="002971E0" w:rsidRPr="002F15AC">
              <w:rPr>
                <w:rStyle w:val="Hyperlink"/>
                <w:noProof/>
              </w:rPr>
              <w:t>3.2.1 Section 37(2) (Legal) Agreement</w:t>
            </w:r>
            <w:r w:rsidR="002971E0">
              <w:rPr>
                <w:noProof/>
                <w:webHidden/>
              </w:rPr>
              <w:tab/>
            </w:r>
            <w:r w:rsidR="002971E0">
              <w:rPr>
                <w:noProof/>
                <w:webHidden/>
              </w:rPr>
              <w:fldChar w:fldCharType="begin"/>
            </w:r>
            <w:r w:rsidR="002971E0">
              <w:rPr>
                <w:noProof/>
                <w:webHidden/>
              </w:rPr>
              <w:instrText xml:space="preserve"> PAGEREF _Toc109661604 \h </w:instrText>
            </w:r>
            <w:r w:rsidR="002971E0">
              <w:rPr>
                <w:noProof/>
                <w:webHidden/>
              </w:rPr>
            </w:r>
            <w:r w:rsidR="002971E0">
              <w:rPr>
                <w:noProof/>
                <w:webHidden/>
              </w:rPr>
              <w:fldChar w:fldCharType="separate"/>
            </w:r>
            <w:r w:rsidR="009D155E">
              <w:rPr>
                <w:noProof/>
                <w:webHidden/>
              </w:rPr>
              <w:t>10</w:t>
            </w:r>
            <w:r w:rsidR="002971E0">
              <w:rPr>
                <w:noProof/>
                <w:webHidden/>
              </w:rPr>
              <w:fldChar w:fldCharType="end"/>
            </w:r>
          </w:hyperlink>
        </w:p>
        <w:p w14:paraId="4BCC0D41" w14:textId="79BC128B" w:rsidR="002971E0" w:rsidRDefault="00000000">
          <w:pPr>
            <w:pStyle w:val="TOC3"/>
            <w:rPr>
              <w:rFonts w:asciiTheme="minorHAnsi" w:eastAsiaTheme="minorEastAsia" w:hAnsiTheme="minorHAnsi" w:cstheme="minorBidi"/>
              <w:noProof/>
              <w:sz w:val="22"/>
              <w:szCs w:val="22"/>
              <w:lang w:val="en-ZA" w:eastAsia="en-ZA"/>
            </w:rPr>
          </w:pPr>
          <w:hyperlink w:anchor="_Toc109661605" w:history="1">
            <w:r w:rsidR="002971E0" w:rsidRPr="002F15AC">
              <w:rPr>
                <w:rStyle w:val="Hyperlink"/>
                <w:noProof/>
              </w:rPr>
              <w:t>3.2.2 Hazardous Work by Children (Child Labour)</w:t>
            </w:r>
            <w:r w:rsidR="002971E0">
              <w:rPr>
                <w:noProof/>
                <w:webHidden/>
              </w:rPr>
              <w:tab/>
            </w:r>
            <w:r w:rsidR="002971E0">
              <w:rPr>
                <w:noProof/>
                <w:webHidden/>
              </w:rPr>
              <w:fldChar w:fldCharType="begin"/>
            </w:r>
            <w:r w:rsidR="002971E0">
              <w:rPr>
                <w:noProof/>
                <w:webHidden/>
              </w:rPr>
              <w:instrText xml:space="preserve"> PAGEREF _Toc109661605 \h </w:instrText>
            </w:r>
            <w:r w:rsidR="002971E0">
              <w:rPr>
                <w:noProof/>
                <w:webHidden/>
              </w:rPr>
            </w:r>
            <w:r w:rsidR="002971E0">
              <w:rPr>
                <w:noProof/>
                <w:webHidden/>
              </w:rPr>
              <w:fldChar w:fldCharType="separate"/>
            </w:r>
            <w:r w:rsidR="009D155E">
              <w:rPr>
                <w:noProof/>
                <w:webHidden/>
              </w:rPr>
              <w:t>10</w:t>
            </w:r>
            <w:r w:rsidR="002971E0">
              <w:rPr>
                <w:noProof/>
                <w:webHidden/>
              </w:rPr>
              <w:fldChar w:fldCharType="end"/>
            </w:r>
          </w:hyperlink>
        </w:p>
        <w:p w14:paraId="6E2544FC" w14:textId="55B303CF" w:rsidR="002971E0" w:rsidRDefault="00000000">
          <w:pPr>
            <w:pStyle w:val="TOC3"/>
            <w:rPr>
              <w:rFonts w:asciiTheme="minorHAnsi" w:eastAsiaTheme="minorEastAsia" w:hAnsiTheme="minorHAnsi" w:cstheme="minorBidi"/>
              <w:noProof/>
              <w:sz w:val="22"/>
              <w:szCs w:val="22"/>
              <w:lang w:val="en-ZA" w:eastAsia="en-ZA"/>
            </w:rPr>
          </w:pPr>
          <w:hyperlink w:anchor="_Toc109661606" w:history="1">
            <w:r w:rsidR="002971E0" w:rsidRPr="002F15AC">
              <w:rPr>
                <w:rStyle w:val="Hyperlink"/>
                <w:noProof/>
              </w:rPr>
              <w:t>3.2.3 OHS Act</w:t>
            </w:r>
            <w:r w:rsidR="002971E0">
              <w:rPr>
                <w:noProof/>
                <w:webHidden/>
              </w:rPr>
              <w:tab/>
            </w:r>
            <w:r w:rsidR="002971E0">
              <w:rPr>
                <w:noProof/>
                <w:webHidden/>
              </w:rPr>
              <w:fldChar w:fldCharType="begin"/>
            </w:r>
            <w:r w:rsidR="002971E0">
              <w:rPr>
                <w:noProof/>
                <w:webHidden/>
              </w:rPr>
              <w:instrText xml:space="preserve"> PAGEREF _Toc109661606 \h </w:instrText>
            </w:r>
            <w:r w:rsidR="002971E0">
              <w:rPr>
                <w:noProof/>
                <w:webHidden/>
              </w:rPr>
            </w:r>
            <w:r w:rsidR="002971E0">
              <w:rPr>
                <w:noProof/>
                <w:webHidden/>
              </w:rPr>
              <w:fldChar w:fldCharType="separate"/>
            </w:r>
            <w:r w:rsidR="009D155E">
              <w:rPr>
                <w:noProof/>
                <w:webHidden/>
              </w:rPr>
              <w:t>10</w:t>
            </w:r>
            <w:r w:rsidR="002971E0">
              <w:rPr>
                <w:noProof/>
                <w:webHidden/>
              </w:rPr>
              <w:fldChar w:fldCharType="end"/>
            </w:r>
          </w:hyperlink>
        </w:p>
        <w:p w14:paraId="26D4779A" w14:textId="2D5849BF" w:rsidR="002971E0" w:rsidRDefault="00000000">
          <w:pPr>
            <w:pStyle w:val="TOC3"/>
            <w:rPr>
              <w:rFonts w:asciiTheme="minorHAnsi" w:eastAsiaTheme="minorEastAsia" w:hAnsiTheme="minorHAnsi" w:cstheme="minorBidi"/>
              <w:noProof/>
              <w:sz w:val="22"/>
              <w:szCs w:val="22"/>
              <w:lang w:val="en-ZA" w:eastAsia="en-ZA"/>
            </w:rPr>
          </w:pPr>
          <w:hyperlink w:anchor="_Toc109661607" w:history="1">
            <w:r w:rsidR="002971E0" w:rsidRPr="002F15AC">
              <w:rPr>
                <w:rStyle w:val="Hyperlink"/>
                <w:noProof/>
              </w:rPr>
              <w:t>3.2.4 Legislative Compliance</w:t>
            </w:r>
            <w:r w:rsidR="002971E0">
              <w:rPr>
                <w:noProof/>
                <w:webHidden/>
              </w:rPr>
              <w:tab/>
            </w:r>
            <w:r w:rsidR="002971E0">
              <w:rPr>
                <w:noProof/>
                <w:webHidden/>
              </w:rPr>
              <w:fldChar w:fldCharType="begin"/>
            </w:r>
            <w:r w:rsidR="002971E0">
              <w:rPr>
                <w:noProof/>
                <w:webHidden/>
              </w:rPr>
              <w:instrText xml:space="preserve"> PAGEREF _Toc109661607 \h </w:instrText>
            </w:r>
            <w:r w:rsidR="002971E0">
              <w:rPr>
                <w:noProof/>
                <w:webHidden/>
              </w:rPr>
            </w:r>
            <w:r w:rsidR="002971E0">
              <w:rPr>
                <w:noProof/>
                <w:webHidden/>
              </w:rPr>
              <w:fldChar w:fldCharType="separate"/>
            </w:r>
            <w:r w:rsidR="009D155E">
              <w:rPr>
                <w:noProof/>
                <w:webHidden/>
              </w:rPr>
              <w:t>10</w:t>
            </w:r>
            <w:r w:rsidR="002971E0">
              <w:rPr>
                <w:noProof/>
                <w:webHidden/>
              </w:rPr>
              <w:fldChar w:fldCharType="end"/>
            </w:r>
          </w:hyperlink>
        </w:p>
        <w:p w14:paraId="3FFD12C1" w14:textId="5CB25283" w:rsidR="002971E0" w:rsidRDefault="00000000">
          <w:pPr>
            <w:pStyle w:val="TOC2"/>
            <w:rPr>
              <w:rFonts w:asciiTheme="minorHAnsi" w:eastAsiaTheme="minorEastAsia" w:hAnsiTheme="minorHAnsi" w:cstheme="minorBidi"/>
              <w:caps w:val="0"/>
              <w:noProof/>
              <w:sz w:val="22"/>
              <w:szCs w:val="22"/>
              <w:lang w:val="en-ZA" w:eastAsia="en-ZA"/>
            </w:rPr>
          </w:pPr>
          <w:hyperlink w:anchor="_Toc109661608" w:history="1">
            <w:r w:rsidR="002971E0" w:rsidRPr="002F15AC">
              <w:rPr>
                <w:rStyle w:val="Hyperlink"/>
                <w:noProof/>
              </w:rPr>
              <w:t>3.3 Eskom requirements</w:t>
            </w:r>
            <w:r w:rsidR="002971E0">
              <w:rPr>
                <w:noProof/>
                <w:webHidden/>
              </w:rPr>
              <w:tab/>
            </w:r>
            <w:r w:rsidR="002971E0">
              <w:rPr>
                <w:noProof/>
                <w:webHidden/>
              </w:rPr>
              <w:fldChar w:fldCharType="begin"/>
            </w:r>
            <w:r w:rsidR="002971E0">
              <w:rPr>
                <w:noProof/>
                <w:webHidden/>
              </w:rPr>
              <w:instrText xml:space="preserve"> PAGEREF _Toc109661608 \h </w:instrText>
            </w:r>
            <w:r w:rsidR="002971E0">
              <w:rPr>
                <w:noProof/>
                <w:webHidden/>
              </w:rPr>
            </w:r>
            <w:r w:rsidR="002971E0">
              <w:rPr>
                <w:noProof/>
                <w:webHidden/>
              </w:rPr>
              <w:fldChar w:fldCharType="separate"/>
            </w:r>
            <w:r w:rsidR="009D155E">
              <w:rPr>
                <w:noProof/>
                <w:webHidden/>
              </w:rPr>
              <w:t>11</w:t>
            </w:r>
            <w:r w:rsidR="002971E0">
              <w:rPr>
                <w:noProof/>
                <w:webHidden/>
              </w:rPr>
              <w:fldChar w:fldCharType="end"/>
            </w:r>
          </w:hyperlink>
        </w:p>
        <w:p w14:paraId="6AC55EB6" w14:textId="68A9513D" w:rsidR="002971E0" w:rsidRDefault="00000000">
          <w:pPr>
            <w:pStyle w:val="TOC2"/>
            <w:rPr>
              <w:rFonts w:asciiTheme="minorHAnsi" w:eastAsiaTheme="minorEastAsia" w:hAnsiTheme="minorHAnsi" w:cstheme="minorBidi"/>
              <w:caps w:val="0"/>
              <w:noProof/>
              <w:sz w:val="22"/>
              <w:szCs w:val="22"/>
              <w:lang w:val="en-ZA" w:eastAsia="en-ZA"/>
            </w:rPr>
          </w:pPr>
          <w:hyperlink w:anchor="_Toc109661609" w:history="1">
            <w:r w:rsidR="002971E0" w:rsidRPr="002F15AC">
              <w:rPr>
                <w:rStyle w:val="Hyperlink"/>
                <w:noProof/>
              </w:rPr>
              <w:t>3.4 SHEQ Policy</w:t>
            </w:r>
            <w:r w:rsidR="002971E0">
              <w:rPr>
                <w:noProof/>
                <w:webHidden/>
              </w:rPr>
              <w:tab/>
            </w:r>
            <w:r w:rsidR="002971E0">
              <w:rPr>
                <w:noProof/>
                <w:webHidden/>
              </w:rPr>
              <w:fldChar w:fldCharType="begin"/>
            </w:r>
            <w:r w:rsidR="002971E0">
              <w:rPr>
                <w:noProof/>
                <w:webHidden/>
              </w:rPr>
              <w:instrText xml:space="preserve"> PAGEREF _Toc109661609 \h </w:instrText>
            </w:r>
            <w:r w:rsidR="002971E0">
              <w:rPr>
                <w:noProof/>
                <w:webHidden/>
              </w:rPr>
            </w:r>
            <w:r w:rsidR="002971E0">
              <w:rPr>
                <w:noProof/>
                <w:webHidden/>
              </w:rPr>
              <w:fldChar w:fldCharType="separate"/>
            </w:r>
            <w:r w:rsidR="009D155E">
              <w:rPr>
                <w:noProof/>
                <w:webHidden/>
              </w:rPr>
              <w:t>11</w:t>
            </w:r>
            <w:r w:rsidR="002971E0">
              <w:rPr>
                <w:noProof/>
                <w:webHidden/>
              </w:rPr>
              <w:fldChar w:fldCharType="end"/>
            </w:r>
          </w:hyperlink>
        </w:p>
        <w:p w14:paraId="30CF5BD6" w14:textId="541C7DEB" w:rsidR="002971E0" w:rsidRDefault="00000000">
          <w:pPr>
            <w:pStyle w:val="TOC2"/>
            <w:rPr>
              <w:rFonts w:asciiTheme="minorHAnsi" w:eastAsiaTheme="minorEastAsia" w:hAnsiTheme="minorHAnsi" w:cstheme="minorBidi"/>
              <w:caps w:val="0"/>
              <w:noProof/>
              <w:sz w:val="22"/>
              <w:szCs w:val="22"/>
              <w:lang w:val="en-ZA" w:eastAsia="en-ZA"/>
            </w:rPr>
          </w:pPr>
          <w:hyperlink w:anchor="_Toc109661610" w:history="1">
            <w:r w:rsidR="002971E0" w:rsidRPr="002F15AC">
              <w:rPr>
                <w:rStyle w:val="Hyperlink"/>
                <w:noProof/>
              </w:rPr>
              <w:t>3.5 COVID -19 POLICY</w:t>
            </w:r>
            <w:r w:rsidR="002971E0">
              <w:rPr>
                <w:noProof/>
                <w:webHidden/>
              </w:rPr>
              <w:tab/>
            </w:r>
            <w:r w:rsidR="002971E0">
              <w:rPr>
                <w:noProof/>
                <w:webHidden/>
              </w:rPr>
              <w:fldChar w:fldCharType="begin"/>
            </w:r>
            <w:r w:rsidR="002971E0">
              <w:rPr>
                <w:noProof/>
                <w:webHidden/>
              </w:rPr>
              <w:instrText xml:space="preserve"> PAGEREF _Toc109661610 \h </w:instrText>
            </w:r>
            <w:r w:rsidR="002971E0">
              <w:rPr>
                <w:noProof/>
                <w:webHidden/>
              </w:rPr>
            </w:r>
            <w:r w:rsidR="002971E0">
              <w:rPr>
                <w:noProof/>
                <w:webHidden/>
              </w:rPr>
              <w:fldChar w:fldCharType="separate"/>
            </w:r>
            <w:r w:rsidR="009D155E">
              <w:rPr>
                <w:noProof/>
                <w:webHidden/>
              </w:rPr>
              <w:t>11</w:t>
            </w:r>
            <w:r w:rsidR="002971E0">
              <w:rPr>
                <w:noProof/>
                <w:webHidden/>
              </w:rPr>
              <w:fldChar w:fldCharType="end"/>
            </w:r>
          </w:hyperlink>
        </w:p>
        <w:p w14:paraId="1E02F3FD" w14:textId="7616C000" w:rsidR="002971E0" w:rsidRDefault="00000000">
          <w:pPr>
            <w:pStyle w:val="TOC3"/>
            <w:rPr>
              <w:rFonts w:asciiTheme="minorHAnsi" w:eastAsiaTheme="minorEastAsia" w:hAnsiTheme="minorHAnsi" w:cstheme="minorBidi"/>
              <w:noProof/>
              <w:sz w:val="22"/>
              <w:szCs w:val="22"/>
              <w:lang w:val="en-ZA" w:eastAsia="en-ZA"/>
            </w:rPr>
          </w:pPr>
          <w:hyperlink w:anchor="_Toc109661611" w:history="1">
            <w:r w:rsidR="002971E0" w:rsidRPr="002F15AC">
              <w:rPr>
                <w:rStyle w:val="Hyperlink"/>
                <w:noProof/>
              </w:rPr>
              <w:t>3.5.1 Covid -19 requirements</w:t>
            </w:r>
            <w:r w:rsidR="002971E0">
              <w:rPr>
                <w:noProof/>
                <w:webHidden/>
              </w:rPr>
              <w:tab/>
            </w:r>
            <w:r w:rsidR="002971E0">
              <w:rPr>
                <w:noProof/>
                <w:webHidden/>
              </w:rPr>
              <w:fldChar w:fldCharType="begin"/>
            </w:r>
            <w:r w:rsidR="002971E0">
              <w:rPr>
                <w:noProof/>
                <w:webHidden/>
              </w:rPr>
              <w:instrText xml:space="preserve"> PAGEREF _Toc109661611 \h </w:instrText>
            </w:r>
            <w:r w:rsidR="002971E0">
              <w:rPr>
                <w:noProof/>
                <w:webHidden/>
              </w:rPr>
            </w:r>
            <w:r w:rsidR="002971E0">
              <w:rPr>
                <w:noProof/>
                <w:webHidden/>
              </w:rPr>
              <w:fldChar w:fldCharType="separate"/>
            </w:r>
            <w:r w:rsidR="009D155E">
              <w:rPr>
                <w:noProof/>
                <w:webHidden/>
              </w:rPr>
              <w:t>11</w:t>
            </w:r>
            <w:r w:rsidR="002971E0">
              <w:rPr>
                <w:noProof/>
                <w:webHidden/>
              </w:rPr>
              <w:fldChar w:fldCharType="end"/>
            </w:r>
          </w:hyperlink>
        </w:p>
        <w:p w14:paraId="7257032E" w14:textId="1C84E971" w:rsidR="002971E0" w:rsidRDefault="00000000">
          <w:pPr>
            <w:pStyle w:val="TOC2"/>
            <w:rPr>
              <w:rFonts w:asciiTheme="minorHAnsi" w:eastAsiaTheme="minorEastAsia" w:hAnsiTheme="minorHAnsi" w:cstheme="minorBidi"/>
              <w:caps w:val="0"/>
              <w:noProof/>
              <w:sz w:val="22"/>
              <w:szCs w:val="22"/>
              <w:lang w:val="en-ZA" w:eastAsia="en-ZA"/>
            </w:rPr>
          </w:pPr>
          <w:hyperlink w:anchor="_Toc109661612" w:history="1">
            <w:r w:rsidR="002971E0" w:rsidRPr="002F15AC">
              <w:rPr>
                <w:rStyle w:val="Hyperlink"/>
                <w:noProof/>
              </w:rPr>
              <w:t>3.6 COID</w:t>
            </w:r>
            <w:r w:rsidR="002971E0">
              <w:rPr>
                <w:noProof/>
                <w:webHidden/>
              </w:rPr>
              <w:tab/>
            </w:r>
            <w:r w:rsidR="002971E0">
              <w:rPr>
                <w:noProof/>
                <w:webHidden/>
              </w:rPr>
              <w:fldChar w:fldCharType="begin"/>
            </w:r>
            <w:r w:rsidR="002971E0">
              <w:rPr>
                <w:noProof/>
                <w:webHidden/>
              </w:rPr>
              <w:instrText xml:space="preserve"> PAGEREF _Toc109661612 \h </w:instrText>
            </w:r>
            <w:r w:rsidR="002971E0">
              <w:rPr>
                <w:noProof/>
                <w:webHidden/>
              </w:rPr>
            </w:r>
            <w:r w:rsidR="002971E0">
              <w:rPr>
                <w:noProof/>
                <w:webHidden/>
              </w:rPr>
              <w:fldChar w:fldCharType="separate"/>
            </w:r>
            <w:r w:rsidR="009D155E">
              <w:rPr>
                <w:noProof/>
                <w:webHidden/>
              </w:rPr>
              <w:t>12</w:t>
            </w:r>
            <w:r w:rsidR="002971E0">
              <w:rPr>
                <w:noProof/>
                <w:webHidden/>
              </w:rPr>
              <w:fldChar w:fldCharType="end"/>
            </w:r>
          </w:hyperlink>
        </w:p>
        <w:p w14:paraId="0F21E67D" w14:textId="37D4E642" w:rsidR="002971E0" w:rsidRDefault="00000000">
          <w:pPr>
            <w:pStyle w:val="TOC2"/>
            <w:rPr>
              <w:rFonts w:asciiTheme="minorHAnsi" w:eastAsiaTheme="minorEastAsia" w:hAnsiTheme="minorHAnsi" w:cstheme="minorBidi"/>
              <w:caps w:val="0"/>
              <w:noProof/>
              <w:sz w:val="22"/>
              <w:szCs w:val="22"/>
              <w:lang w:val="en-ZA" w:eastAsia="en-ZA"/>
            </w:rPr>
          </w:pPr>
          <w:hyperlink w:anchor="_Toc109661613" w:history="1">
            <w:r w:rsidR="002971E0" w:rsidRPr="002F15AC">
              <w:rPr>
                <w:rStyle w:val="Hyperlink"/>
                <w:noProof/>
              </w:rPr>
              <w:t>3.7 Costing for OHS within the project</w:t>
            </w:r>
            <w:r w:rsidR="002971E0">
              <w:rPr>
                <w:noProof/>
                <w:webHidden/>
              </w:rPr>
              <w:tab/>
            </w:r>
            <w:r w:rsidR="002971E0">
              <w:rPr>
                <w:noProof/>
                <w:webHidden/>
              </w:rPr>
              <w:fldChar w:fldCharType="begin"/>
            </w:r>
            <w:r w:rsidR="002971E0">
              <w:rPr>
                <w:noProof/>
                <w:webHidden/>
              </w:rPr>
              <w:instrText xml:space="preserve"> PAGEREF _Toc109661613 \h </w:instrText>
            </w:r>
            <w:r w:rsidR="002971E0">
              <w:rPr>
                <w:noProof/>
                <w:webHidden/>
              </w:rPr>
            </w:r>
            <w:r w:rsidR="002971E0">
              <w:rPr>
                <w:noProof/>
                <w:webHidden/>
              </w:rPr>
              <w:fldChar w:fldCharType="separate"/>
            </w:r>
            <w:r w:rsidR="009D155E">
              <w:rPr>
                <w:noProof/>
                <w:webHidden/>
              </w:rPr>
              <w:t>12</w:t>
            </w:r>
            <w:r w:rsidR="002971E0">
              <w:rPr>
                <w:noProof/>
                <w:webHidden/>
              </w:rPr>
              <w:fldChar w:fldCharType="end"/>
            </w:r>
          </w:hyperlink>
        </w:p>
        <w:p w14:paraId="2293F6BE" w14:textId="6D7F649C" w:rsidR="002971E0" w:rsidRDefault="00000000">
          <w:pPr>
            <w:pStyle w:val="TOC2"/>
            <w:rPr>
              <w:rFonts w:asciiTheme="minorHAnsi" w:eastAsiaTheme="minorEastAsia" w:hAnsiTheme="minorHAnsi" w:cstheme="minorBidi"/>
              <w:caps w:val="0"/>
              <w:noProof/>
              <w:sz w:val="22"/>
              <w:szCs w:val="22"/>
              <w:lang w:val="en-ZA" w:eastAsia="en-ZA"/>
            </w:rPr>
          </w:pPr>
          <w:hyperlink w:anchor="_Toc109661614" w:history="1">
            <w:r w:rsidR="002971E0" w:rsidRPr="002F15AC">
              <w:rPr>
                <w:rStyle w:val="Hyperlink"/>
                <w:noProof/>
              </w:rPr>
              <w:t>3.8 STATUTORY APPOINTMENTS</w:t>
            </w:r>
            <w:r w:rsidR="002971E0">
              <w:rPr>
                <w:noProof/>
                <w:webHidden/>
              </w:rPr>
              <w:tab/>
            </w:r>
            <w:r w:rsidR="002971E0">
              <w:rPr>
                <w:noProof/>
                <w:webHidden/>
              </w:rPr>
              <w:fldChar w:fldCharType="begin"/>
            </w:r>
            <w:r w:rsidR="002971E0">
              <w:rPr>
                <w:noProof/>
                <w:webHidden/>
              </w:rPr>
              <w:instrText xml:space="preserve"> PAGEREF _Toc109661614 \h </w:instrText>
            </w:r>
            <w:r w:rsidR="002971E0">
              <w:rPr>
                <w:noProof/>
                <w:webHidden/>
              </w:rPr>
            </w:r>
            <w:r w:rsidR="002971E0">
              <w:rPr>
                <w:noProof/>
                <w:webHidden/>
              </w:rPr>
              <w:fldChar w:fldCharType="separate"/>
            </w:r>
            <w:r w:rsidR="009D155E">
              <w:rPr>
                <w:noProof/>
                <w:webHidden/>
              </w:rPr>
              <w:t>12</w:t>
            </w:r>
            <w:r w:rsidR="002971E0">
              <w:rPr>
                <w:noProof/>
                <w:webHidden/>
              </w:rPr>
              <w:fldChar w:fldCharType="end"/>
            </w:r>
          </w:hyperlink>
        </w:p>
        <w:p w14:paraId="216DACBE" w14:textId="7B23794C" w:rsidR="002971E0" w:rsidRDefault="00000000">
          <w:pPr>
            <w:pStyle w:val="TOC2"/>
            <w:rPr>
              <w:rFonts w:asciiTheme="minorHAnsi" w:eastAsiaTheme="minorEastAsia" w:hAnsiTheme="minorHAnsi" w:cstheme="minorBidi"/>
              <w:caps w:val="0"/>
              <w:noProof/>
              <w:sz w:val="22"/>
              <w:szCs w:val="22"/>
              <w:lang w:val="en-ZA" w:eastAsia="en-ZA"/>
            </w:rPr>
          </w:pPr>
          <w:hyperlink w:anchor="_Toc109661615" w:history="1">
            <w:r w:rsidR="002971E0" w:rsidRPr="002F15AC">
              <w:rPr>
                <w:rStyle w:val="Hyperlink"/>
                <w:noProof/>
              </w:rPr>
              <w:t>3.9 Eskom Life-saving Rules</w:t>
            </w:r>
            <w:r w:rsidR="002971E0">
              <w:rPr>
                <w:noProof/>
                <w:webHidden/>
              </w:rPr>
              <w:tab/>
            </w:r>
            <w:r w:rsidR="002971E0">
              <w:rPr>
                <w:noProof/>
                <w:webHidden/>
              </w:rPr>
              <w:fldChar w:fldCharType="begin"/>
            </w:r>
            <w:r w:rsidR="002971E0">
              <w:rPr>
                <w:noProof/>
                <w:webHidden/>
              </w:rPr>
              <w:instrText xml:space="preserve"> PAGEREF _Toc109661615 \h </w:instrText>
            </w:r>
            <w:r w:rsidR="002971E0">
              <w:rPr>
                <w:noProof/>
                <w:webHidden/>
              </w:rPr>
            </w:r>
            <w:r w:rsidR="002971E0">
              <w:rPr>
                <w:noProof/>
                <w:webHidden/>
              </w:rPr>
              <w:fldChar w:fldCharType="separate"/>
            </w:r>
            <w:r w:rsidR="009D155E">
              <w:rPr>
                <w:noProof/>
                <w:webHidden/>
              </w:rPr>
              <w:t>12</w:t>
            </w:r>
            <w:r w:rsidR="002971E0">
              <w:rPr>
                <w:noProof/>
                <w:webHidden/>
              </w:rPr>
              <w:fldChar w:fldCharType="end"/>
            </w:r>
          </w:hyperlink>
        </w:p>
        <w:p w14:paraId="0788C713" w14:textId="370B9F58" w:rsidR="002971E0" w:rsidRDefault="00000000">
          <w:pPr>
            <w:pStyle w:val="TOC2"/>
            <w:rPr>
              <w:rFonts w:asciiTheme="minorHAnsi" w:eastAsiaTheme="minorEastAsia" w:hAnsiTheme="minorHAnsi" w:cstheme="minorBidi"/>
              <w:caps w:val="0"/>
              <w:noProof/>
              <w:sz w:val="22"/>
              <w:szCs w:val="22"/>
              <w:lang w:val="en-ZA" w:eastAsia="en-ZA"/>
            </w:rPr>
          </w:pPr>
          <w:hyperlink w:anchor="_Toc109661616" w:history="1">
            <w:r w:rsidR="002971E0" w:rsidRPr="002F15AC">
              <w:rPr>
                <w:rStyle w:val="Hyperlink"/>
                <w:noProof/>
              </w:rPr>
              <w:t>3.10 SUBSTANCE ABUSE</w:t>
            </w:r>
            <w:r w:rsidR="002971E0">
              <w:rPr>
                <w:noProof/>
                <w:webHidden/>
              </w:rPr>
              <w:tab/>
            </w:r>
            <w:r w:rsidR="002971E0">
              <w:rPr>
                <w:noProof/>
                <w:webHidden/>
              </w:rPr>
              <w:fldChar w:fldCharType="begin"/>
            </w:r>
            <w:r w:rsidR="002971E0">
              <w:rPr>
                <w:noProof/>
                <w:webHidden/>
              </w:rPr>
              <w:instrText xml:space="preserve"> PAGEREF _Toc109661616 \h </w:instrText>
            </w:r>
            <w:r w:rsidR="002971E0">
              <w:rPr>
                <w:noProof/>
                <w:webHidden/>
              </w:rPr>
            </w:r>
            <w:r w:rsidR="002971E0">
              <w:rPr>
                <w:noProof/>
                <w:webHidden/>
              </w:rPr>
              <w:fldChar w:fldCharType="separate"/>
            </w:r>
            <w:r w:rsidR="009D155E">
              <w:rPr>
                <w:noProof/>
                <w:webHidden/>
              </w:rPr>
              <w:t>13</w:t>
            </w:r>
            <w:r w:rsidR="002971E0">
              <w:rPr>
                <w:noProof/>
                <w:webHidden/>
              </w:rPr>
              <w:fldChar w:fldCharType="end"/>
            </w:r>
          </w:hyperlink>
        </w:p>
        <w:p w14:paraId="2549D369" w14:textId="3C4F2BD5" w:rsidR="002971E0" w:rsidRDefault="00000000">
          <w:pPr>
            <w:pStyle w:val="TOC2"/>
            <w:rPr>
              <w:rFonts w:asciiTheme="minorHAnsi" w:eastAsiaTheme="minorEastAsia" w:hAnsiTheme="minorHAnsi" w:cstheme="minorBidi"/>
              <w:caps w:val="0"/>
              <w:noProof/>
              <w:sz w:val="22"/>
              <w:szCs w:val="22"/>
              <w:lang w:val="en-ZA" w:eastAsia="en-ZA"/>
            </w:rPr>
          </w:pPr>
          <w:hyperlink w:anchor="_Toc109661617" w:history="1">
            <w:r w:rsidR="002971E0" w:rsidRPr="002F15AC">
              <w:rPr>
                <w:rStyle w:val="Hyperlink"/>
                <w:noProof/>
              </w:rPr>
              <w:t>3.11 CONTRACTOR ORGANISATIONAL STRUCTURE</w:t>
            </w:r>
            <w:r w:rsidR="002971E0">
              <w:rPr>
                <w:noProof/>
                <w:webHidden/>
              </w:rPr>
              <w:tab/>
            </w:r>
            <w:r w:rsidR="002971E0">
              <w:rPr>
                <w:noProof/>
                <w:webHidden/>
              </w:rPr>
              <w:fldChar w:fldCharType="begin"/>
            </w:r>
            <w:r w:rsidR="002971E0">
              <w:rPr>
                <w:noProof/>
                <w:webHidden/>
              </w:rPr>
              <w:instrText xml:space="preserve"> PAGEREF _Toc109661617 \h </w:instrText>
            </w:r>
            <w:r w:rsidR="002971E0">
              <w:rPr>
                <w:noProof/>
                <w:webHidden/>
              </w:rPr>
            </w:r>
            <w:r w:rsidR="002971E0">
              <w:rPr>
                <w:noProof/>
                <w:webHidden/>
              </w:rPr>
              <w:fldChar w:fldCharType="separate"/>
            </w:r>
            <w:r w:rsidR="009D155E">
              <w:rPr>
                <w:noProof/>
                <w:webHidden/>
              </w:rPr>
              <w:t>14</w:t>
            </w:r>
            <w:r w:rsidR="002971E0">
              <w:rPr>
                <w:noProof/>
                <w:webHidden/>
              </w:rPr>
              <w:fldChar w:fldCharType="end"/>
            </w:r>
          </w:hyperlink>
        </w:p>
        <w:p w14:paraId="1C401CC4" w14:textId="7FE37C81" w:rsidR="002971E0" w:rsidRDefault="00000000">
          <w:pPr>
            <w:pStyle w:val="TOC3"/>
            <w:rPr>
              <w:rFonts w:asciiTheme="minorHAnsi" w:eastAsiaTheme="minorEastAsia" w:hAnsiTheme="minorHAnsi" w:cstheme="minorBidi"/>
              <w:noProof/>
              <w:sz w:val="22"/>
              <w:szCs w:val="22"/>
              <w:lang w:val="en-ZA" w:eastAsia="en-ZA"/>
            </w:rPr>
          </w:pPr>
          <w:hyperlink w:anchor="_Toc109661618" w:history="1">
            <w:r w:rsidR="002971E0" w:rsidRPr="002F15AC">
              <w:rPr>
                <w:rStyle w:val="Hyperlink"/>
                <w:noProof/>
              </w:rPr>
              <w:t>3.11.1 Main Contractor Organogram</w:t>
            </w:r>
            <w:r w:rsidR="002971E0">
              <w:rPr>
                <w:noProof/>
                <w:webHidden/>
              </w:rPr>
              <w:tab/>
            </w:r>
            <w:r w:rsidR="002971E0">
              <w:rPr>
                <w:noProof/>
                <w:webHidden/>
              </w:rPr>
              <w:fldChar w:fldCharType="begin"/>
            </w:r>
            <w:r w:rsidR="002971E0">
              <w:rPr>
                <w:noProof/>
                <w:webHidden/>
              </w:rPr>
              <w:instrText xml:space="preserve"> PAGEREF _Toc109661618 \h </w:instrText>
            </w:r>
            <w:r w:rsidR="002971E0">
              <w:rPr>
                <w:noProof/>
                <w:webHidden/>
              </w:rPr>
            </w:r>
            <w:r w:rsidR="002971E0">
              <w:rPr>
                <w:noProof/>
                <w:webHidden/>
              </w:rPr>
              <w:fldChar w:fldCharType="separate"/>
            </w:r>
            <w:r w:rsidR="009D155E">
              <w:rPr>
                <w:noProof/>
                <w:webHidden/>
              </w:rPr>
              <w:t>14</w:t>
            </w:r>
            <w:r w:rsidR="002971E0">
              <w:rPr>
                <w:noProof/>
                <w:webHidden/>
              </w:rPr>
              <w:fldChar w:fldCharType="end"/>
            </w:r>
          </w:hyperlink>
        </w:p>
        <w:p w14:paraId="629C58D4" w14:textId="249723DA" w:rsidR="002971E0" w:rsidRDefault="00000000">
          <w:pPr>
            <w:pStyle w:val="TOC3"/>
            <w:rPr>
              <w:rFonts w:asciiTheme="minorHAnsi" w:eastAsiaTheme="minorEastAsia" w:hAnsiTheme="minorHAnsi" w:cstheme="minorBidi"/>
              <w:noProof/>
              <w:sz w:val="22"/>
              <w:szCs w:val="22"/>
              <w:lang w:val="en-ZA" w:eastAsia="en-ZA"/>
            </w:rPr>
          </w:pPr>
          <w:hyperlink w:anchor="_Toc109661619" w:history="1">
            <w:r w:rsidR="002971E0" w:rsidRPr="002F15AC">
              <w:rPr>
                <w:rStyle w:val="Hyperlink"/>
                <w:noProof/>
              </w:rPr>
              <w:t>3.11.2 Appointed Contractor/s Organogram</w:t>
            </w:r>
            <w:r w:rsidR="002971E0">
              <w:rPr>
                <w:noProof/>
                <w:webHidden/>
              </w:rPr>
              <w:tab/>
            </w:r>
            <w:r w:rsidR="002971E0">
              <w:rPr>
                <w:noProof/>
                <w:webHidden/>
              </w:rPr>
              <w:fldChar w:fldCharType="begin"/>
            </w:r>
            <w:r w:rsidR="002971E0">
              <w:rPr>
                <w:noProof/>
                <w:webHidden/>
              </w:rPr>
              <w:instrText xml:space="preserve"> PAGEREF _Toc109661619 \h </w:instrText>
            </w:r>
            <w:r w:rsidR="002971E0">
              <w:rPr>
                <w:noProof/>
                <w:webHidden/>
              </w:rPr>
            </w:r>
            <w:r w:rsidR="002971E0">
              <w:rPr>
                <w:noProof/>
                <w:webHidden/>
              </w:rPr>
              <w:fldChar w:fldCharType="separate"/>
            </w:r>
            <w:r w:rsidR="009D155E">
              <w:rPr>
                <w:noProof/>
                <w:webHidden/>
              </w:rPr>
              <w:t>14</w:t>
            </w:r>
            <w:r w:rsidR="002971E0">
              <w:rPr>
                <w:noProof/>
                <w:webHidden/>
              </w:rPr>
              <w:fldChar w:fldCharType="end"/>
            </w:r>
          </w:hyperlink>
        </w:p>
        <w:p w14:paraId="23089DC0" w14:textId="23CC5103" w:rsidR="002971E0" w:rsidRDefault="00000000">
          <w:pPr>
            <w:pStyle w:val="TOC2"/>
            <w:rPr>
              <w:rFonts w:asciiTheme="minorHAnsi" w:eastAsiaTheme="minorEastAsia" w:hAnsiTheme="minorHAnsi" w:cstheme="minorBidi"/>
              <w:caps w:val="0"/>
              <w:noProof/>
              <w:sz w:val="22"/>
              <w:szCs w:val="22"/>
              <w:lang w:val="en-ZA" w:eastAsia="en-ZA"/>
            </w:rPr>
          </w:pPr>
          <w:hyperlink w:anchor="_Toc109661620" w:history="1">
            <w:r w:rsidR="002971E0" w:rsidRPr="002F15AC">
              <w:rPr>
                <w:rStyle w:val="Hyperlink"/>
                <w:noProof/>
              </w:rPr>
              <w:t>3.12 ROLES AND RESPONSIBILITIES</w:t>
            </w:r>
            <w:r w:rsidR="002971E0">
              <w:rPr>
                <w:noProof/>
                <w:webHidden/>
              </w:rPr>
              <w:tab/>
            </w:r>
            <w:r w:rsidR="002971E0">
              <w:rPr>
                <w:noProof/>
                <w:webHidden/>
              </w:rPr>
              <w:fldChar w:fldCharType="begin"/>
            </w:r>
            <w:r w:rsidR="002971E0">
              <w:rPr>
                <w:noProof/>
                <w:webHidden/>
              </w:rPr>
              <w:instrText xml:space="preserve"> PAGEREF _Toc109661620 \h </w:instrText>
            </w:r>
            <w:r w:rsidR="002971E0">
              <w:rPr>
                <w:noProof/>
                <w:webHidden/>
              </w:rPr>
            </w:r>
            <w:r w:rsidR="002971E0">
              <w:rPr>
                <w:noProof/>
                <w:webHidden/>
              </w:rPr>
              <w:fldChar w:fldCharType="separate"/>
            </w:r>
            <w:r w:rsidR="009D155E">
              <w:rPr>
                <w:noProof/>
                <w:webHidden/>
              </w:rPr>
              <w:t>14</w:t>
            </w:r>
            <w:r w:rsidR="002971E0">
              <w:rPr>
                <w:noProof/>
                <w:webHidden/>
              </w:rPr>
              <w:fldChar w:fldCharType="end"/>
            </w:r>
          </w:hyperlink>
        </w:p>
        <w:p w14:paraId="24A5BBC4" w14:textId="460AC4BC" w:rsidR="002971E0" w:rsidRDefault="00000000">
          <w:pPr>
            <w:pStyle w:val="TOC3"/>
            <w:rPr>
              <w:rFonts w:asciiTheme="minorHAnsi" w:eastAsiaTheme="minorEastAsia" w:hAnsiTheme="minorHAnsi" w:cstheme="minorBidi"/>
              <w:noProof/>
              <w:sz w:val="22"/>
              <w:szCs w:val="22"/>
              <w:lang w:val="en-ZA" w:eastAsia="en-ZA"/>
            </w:rPr>
          </w:pPr>
          <w:hyperlink w:anchor="_Toc109661622" w:history="1">
            <w:r w:rsidR="002971E0" w:rsidRPr="002F15AC">
              <w:rPr>
                <w:rStyle w:val="Hyperlink"/>
                <w:noProof/>
              </w:rPr>
              <w:t>3.12.1 Main contractors and appointed contractors</w:t>
            </w:r>
            <w:r w:rsidR="002971E0">
              <w:rPr>
                <w:noProof/>
                <w:webHidden/>
              </w:rPr>
              <w:tab/>
            </w:r>
            <w:r w:rsidR="002971E0">
              <w:rPr>
                <w:noProof/>
                <w:webHidden/>
              </w:rPr>
              <w:fldChar w:fldCharType="begin"/>
            </w:r>
            <w:r w:rsidR="002971E0">
              <w:rPr>
                <w:noProof/>
                <w:webHidden/>
              </w:rPr>
              <w:instrText xml:space="preserve"> PAGEREF _Toc109661622 \h </w:instrText>
            </w:r>
            <w:r w:rsidR="002971E0">
              <w:rPr>
                <w:noProof/>
                <w:webHidden/>
              </w:rPr>
            </w:r>
            <w:r w:rsidR="002971E0">
              <w:rPr>
                <w:noProof/>
                <w:webHidden/>
              </w:rPr>
              <w:fldChar w:fldCharType="separate"/>
            </w:r>
            <w:r w:rsidR="009D155E">
              <w:rPr>
                <w:noProof/>
                <w:webHidden/>
              </w:rPr>
              <w:t>14</w:t>
            </w:r>
            <w:r w:rsidR="002971E0">
              <w:rPr>
                <w:noProof/>
                <w:webHidden/>
              </w:rPr>
              <w:fldChar w:fldCharType="end"/>
            </w:r>
          </w:hyperlink>
        </w:p>
        <w:p w14:paraId="05211889" w14:textId="3C2AAC37" w:rsidR="002971E0" w:rsidRDefault="00000000">
          <w:pPr>
            <w:pStyle w:val="TOC3"/>
            <w:rPr>
              <w:rFonts w:asciiTheme="minorHAnsi" w:eastAsiaTheme="minorEastAsia" w:hAnsiTheme="minorHAnsi" w:cstheme="minorBidi"/>
              <w:noProof/>
              <w:sz w:val="22"/>
              <w:szCs w:val="22"/>
              <w:lang w:val="en-ZA" w:eastAsia="en-ZA"/>
            </w:rPr>
          </w:pPr>
          <w:hyperlink w:anchor="_Toc109661623" w:history="1">
            <w:r w:rsidR="002971E0" w:rsidRPr="002F15AC">
              <w:rPr>
                <w:rStyle w:val="Hyperlink"/>
                <w:noProof/>
              </w:rPr>
              <w:t>3.12.2 Contractor site supervisor</w:t>
            </w:r>
            <w:r w:rsidR="002971E0">
              <w:rPr>
                <w:noProof/>
                <w:webHidden/>
              </w:rPr>
              <w:tab/>
            </w:r>
            <w:r w:rsidR="002971E0">
              <w:rPr>
                <w:noProof/>
                <w:webHidden/>
              </w:rPr>
              <w:fldChar w:fldCharType="begin"/>
            </w:r>
            <w:r w:rsidR="002971E0">
              <w:rPr>
                <w:noProof/>
                <w:webHidden/>
              </w:rPr>
              <w:instrText xml:space="preserve"> PAGEREF _Toc109661623 \h </w:instrText>
            </w:r>
            <w:r w:rsidR="002971E0">
              <w:rPr>
                <w:noProof/>
                <w:webHidden/>
              </w:rPr>
            </w:r>
            <w:r w:rsidR="002971E0">
              <w:rPr>
                <w:noProof/>
                <w:webHidden/>
              </w:rPr>
              <w:fldChar w:fldCharType="separate"/>
            </w:r>
            <w:r w:rsidR="009D155E">
              <w:rPr>
                <w:noProof/>
                <w:webHidden/>
              </w:rPr>
              <w:t>16</w:t>
            </w:r>
            <w:r w:rsidR="002971E0">
              <w:rPr>
                <w:noProof/>
                <w:webHidden/>
              </w:rPr>
              <w:fldChar w:fldCharType="end"/>
            </w:r>
          </w:hyperlink>
        </w:p>
        <w:p w14:paraId="3177C1D8" w14:textId="269CE6E0" w:rsidR="002971E0" w:rsidRDefault="00000000">
          <w:pPr>
            <w:pStyle w:val="TOC3"/>
            <w:rPr>
              <w:rFonts w:asciiTheme="minorHAnsi" w:eastAsiaTheme="minorEastAsia" w:hAnsiTheme="minorHAnsi" w:cstheme="minorBidi"/>
              <w:noProof/>
              <w:sz w:val="22"/>
              <w:szCs w:val="22"/>
              <w:lang w:val="en-ZA" w:eastAsia="en-ZA"/>
            </w:rPr>
          </w:pPr>
          <w:hyperlink w:anchor="_Toc109661626" w:history="1">
            <w:r w:rsidR="002971E0" w:rsidRPr="002F15AC">
              <w:rPr>
                <w:rStyle w:val="Hyperlink"/>
                <w:noProof/>
              </w:rPr>
              <w:t>3.12.3 Contractor Health and Safety officer full/time</w:t>
            </w:r>
            <w:r w:rsidR="002971E0">
              <w:rPr>
                <w:noProof/>
                <w:webHidden/>
              </w:rPr>
              <w:tab/>
            </w:r>
            <w:r w:rsidR="002971E0">
              <w:rPr>
                <w:noProof/>
                <w:webHidden/>
              </w:rPr>
              <w:fldChar w:fldCharType="begin"/>
            </w:r>
            <w:r w:rsidR="002971E0">
              <w:rPr>
                <w:noProof/>
                <w:webHidden/>
              </w:rPr>
              <w:instrText xml:space="preserve"> PAGEREF _Toc109661626 \h </w:instrText>
            </w:r>
            <w:r w:rsidR="002971E0">
              <w:rPr>
                <w:noProof/>
                <w:webHidden/>
              </w:rPr>
            </w:r>
            <w:r w:rsidR="002971E0">
              <w:rPr>
                <w:noProof/>
                <w:webHidden/>
              </w:rPr>
              <w:fldChar w:fldCharType="separate"/>
            </w:r>
            <w:r w:rsidR="009D155E">
              <w:rPr>
                <w:noProof/>
                <w:webHidden/>
              </w:rPr>
              <w:t>17</w:t>
            </w:r>
            <w:r w:rsidR="002971E0">
              <w:rPr>
                <w:noProof/>
                <w:webHidden/>
              </w:rPr>
              <w:fldChar w:fldCharType="end"/>
            </w:r>
          </w:hyperlink>
        </w:p>
        <w:p w14:paraId="17D70861" w14:textId="1D939E85" w:rsidR="002971E0" w:rsidRDefault="00000000">
          <w:pPr>
            <w:pStyle w:val="TOC2"/>
            <w:rPr>
              <w:rFonts w:asciiTheme="minorHAnsi" w:eastAsiaTheme="minorEastAsia" w:hAnsiTheme="minorHAnsi" w:cstheme="minorBidi"/>
              <w:caps w:val="0"/>
              <w:noProof/>
              <w:sz w:val="22"/>
              <w:szCs w:val="22"/>
              <w:lang w:val="en-ZA" w:eastAsia="en-ZA"/>
            </w:rPr>
          </w:pPr>
          <w:hyperlink w:anchor="_Toc109661630" w:history="1">
            <w:r w:rsidR="002971E0" w:rsidRPr="002F15AC">
              <w:rPr>
                <w:rStyle w:val="Hyperlink"/>
                <w:noProof/>
              </w:rPr>
              <w:t>3.13 Risk assessment (refer to 32-520)</w:t>
            </w:r>
            <w:r w:rsidR="002971E0">
              <w:rPr>
                <w:noProof/>
                <w:webHidden/>
              </w:rPr>
              <w:tab/>
            </w:r>
            <w:r w:rsidR="002971E0">
              <w:rPr>
                <w:noProof/>
                <w:webHidden/>
              </w:rPr>
              <w:fldChar w:fldCharType="begin"/>
            </w:r>
            <w:r w:rsidR="002971E0">
              <w:rPr>
                <w:noProof/>
                <w:webHidden/>
              </w:rPr>
              <w:instrText xml:space="preserve"> PAGEREF _Toc109661630 \h </w:instrText>
            </w:r>
            <w:r w:rsidR="002971E0">
              <w:rPr>
                <w:noProof/>
                <w:webHidden/>
              </w:rPr>
            </w:r>
            <w:r w:rsidR="002971E0">
              <w:rPr>
                <w:noProof/>
                <w:webHidden/>
              </w:rPr>
              <w:fldChar w:fldCharType="separate"/>
            </w:r>
            <w:r w:rsidR="009D155E">
              <w:rPr>
                <w:noProof/>
                <w:webHidden/>
              </w:rPr>
              <w:t>17</w:t>
            </w:r>
            <w:r w:rsidR="002971E0">
              <w:rPr>
                <w:noProof/>
                <w:webHidden/>
              </w:rPr>
              <w:fldChar w:fldCharType="end"/>
            </w:r>
          </w:hyperlink>
        </w:p>
        <w:p w14:paraId="2F692AEF" w14:textId="673628DC" w:rsidR="002971E0" w:rsidRDefault="00000000">
          <w:pPr>
            <w:pStyle w:val="TOC2"/>
            <w:rPr>
              <w:rFonts w:asciiTheme="minorHAnsi" w:eastAsiaTheme="minorEastAsia" w:hAnsiTheme="minorHAnsi" w:cstheme="minorBidi"/>
              <w:caps w:val="0"/>
              <w:noProof/>
              <w:sz w:val="22"/>
              <w:szCs w:val="22"/>
              <w:lang w:val="en-ZA" w:eastAsia="en-ZA"/>
            </w:rPr>
          </w:pPr>
          <w:hyperlink w:anchor="_Toc109661631" w:history="1">
            <w:r w:rsidR="002971E0" w:rsidRPr="002F15AC">
              <w:rPr>
                <w:rStyle w:val="Hyperlink"/>
                <w:noProof/>
              </w:rPr>
              <w:t>3.14 Safe work procedures / method statements</w:t>
            </w:r>
            <w:r w:rsidR="002971E0">
              <w:rPr>
                <w:noProof/>
                <w:webHidden/>
              </w:rPr>
              <w:tab/>
            </w:r>
            <w:r w:rsidR="002971E0">
              <w:rPr>
                <w:noProof/>
                <w:webHidden/>
              </w:rPr>
              <w:fldChar w:fldCharType="begin"/>
            </w:r>
            <w:r w:rsidR="002971E0">
              <w:rPr>
                <w:noProof/>
                <w:webHidden/>
              </w:rPr>
              <w:instrText xml:space="preserve"> PAGEREF _Toc109661631 \h </w:instrText>
            </w:r>
            <w:r w:rsidR="002971E0">
              <w:rPr>
                <w:noProof/>
                <w:webHidden/>
              </w:rPr>
            </w:r>
            <w:r w:rsidR="002971E0">
              <w:rPr>
                <w:noProof/>
                <w:webHidden/>
              </w:rPr>
              <w:fldChar w:fldCharType="separate"/>
            </w:r>
            <w:r w:rsidR="009D155E">
              <w:rPr>
                <w:noProof/>
                <w:webHidden/>
              </w:rPr>
              <w:t>18</w:t>
            </w:r>
            <w:r w:rsidR="002971E0">
              <w:rPr>
                <w:noProof/>
                <w:webHidden/>
              </w:rPr>
              <w:fldChar w:fldCharType="end"/>
            </w:r>
          </w:hyperlink>
        </w:p>
        <w:p w14:paraId="70A0E76A" w14:textId="295A6C0B" w:rsidR="002971E0" w:rsidRDefault="00000000">
          <w:pPr>
            <w:pStyle w:val="TOC2"/>
            <w:rPr>
              <w:rFonts w:asciiTheme="minorHAnsi" w:eastAsiaTheme="minorEastAsia" w:hAnsiTheme="minorHAnsi" w:cstheme="minorBidi"/>
              <w:caps w:val="0"/>
              <w:noProof/>
              <w:sz w:val="22"/>
              <w:szCs w:val="22"/>
              <w:lang w:val="en-ZA" w:eastAsia="en-ZA"/>
            </w:rPr>
          </w:pPr>
          <w:hyperlink w:anchor="_Toc109661632" w:history="1">
            <w:r w:rsidR="002971E0" w:rsidRPr="002F15AC">
              <w:rPr>
                <w:rStyle w:val="Hyperlink"/>
                <w:noProof/>
              </w:rPr>
              <w:t>3.15 Fire Equipment and maintenance</w:t>
            </w:r>
            <w:r w:rsidR="002971E0">
              <w:rPr>
                <w:noProof/>
                <w:webHidden/>
              </w:rPr>
              <w:tab/>
            </w:r>
            <w:r w:rsidR="002971E0">
              <w:rPr>
                <w:noProof/>
                <w:webHidden/>
              </w:rPr>
              <w:fldChar w:fldCharType="begin"/>
            </w:r>
            <w:r w:rsidR="002971E0">
              <w:rPr>
                <w:noProof/>
                <w:webHidden/>
              </w:rPr>
              <w:instrText xml:space="preserve"> PAGEREF _Toc109661632 \h </w:instrText>
            </w:r>
            <w:r w:rsidR="002971E0">
              <w:rPr>
                <w:noProof/>
                <w:webHidden/>
              </w:rPr>
            </w:r>
            <w:r w:rsidR="002971E0">
              <w:rPr>
                <w:noProof/>
                <w:webHidden/>
              </w:rPr>
              <w:fldChar w:fldCharType="separate"/>
            </w:r>
            <w:r w:rsidR="009D155E">
              <w:rPr>
                <w:noProof/>
                <w:webHidden/>
              </w:rPr>
              <w:t>18</w:t>
            </w:r>
            <w:r w:rsidR="002971E0">
              <w:rPr>
                <w:noProof/>
                <w:webHidden/>
              </w:rPr>
              <w:fldChar w:fldCharType="end"/>
            </w:r>
          </w:hyperlink>
        </w:p>
        <w:p w14:paraId="67DAD07B" w14:textId="5F9F051C" w:rsidR="002971E0" w:rsidRDefault="00000000">
          <w:pPr>
            <w:pStyle w:val="TOC2"/>
            <w:rPr>
              <w:rFonts w:asciiTheme="minorHAnsi" w:eastAsiaTheme="minorEastAsia" w:hAnsiTheme="minorHAnsi" w:cstheme="minorBidi"/>
              <w:caps w:val="0"/>
              <w:noProof/>
              <w:sz w:val="22"/>
              <w:szCs w:val="22"/>
              <w:lang w:val="en-ZA" w:eastAsia="en-ZA"/>
            </w:rPr>
          </w:pPr>
          <w:hyperlink w:anchor="_Toc109661633" w:history="1">
            <w:r w:rsidR="002971E0" w:rsidRPr="002F15AC">
              <w:rPr>
                <w:rStyle w:val="Hyperlink"/>
                <w:noProof/>
              </w:rPr>
              <w:t>3.16 FIRST AID and EQUIPMENT</w:t>
            </w:r>
            <w:r w:rsidR="002971E0">
              <w:rPr>
                <w:noProof/>
                <w:webHidden/>
              </w:rPr>
              <w:tab/>
            </w:r>
            <w:r w:rsidR="002971E0">
              <w:rPr>
                <w:noProof/>
                <w:webHidden/>
              </w:rPr>
              <w:fldChar w:fldCharType="begin"/>
            </w:r>
            <w:r w:rsidR="002971E0">
              <w:rPr>
                <w:noProof/>
                <w:webHidden/>
              </w:rPr>
              <w:instrText xml:space="preserve"> PAGEREF _Toc109661633 \h </w:instrText>
            </w:r>
            <w:r w:rsidR="002971E0">
              <w:rPr>
                <w:noProof/>
                <w:webHidden/>
              </w:rPr>
            </w:r>
            <w:r w:rsidR="002971E0">
              <w:rPr>
                <w:noProof/>
                <w:webHidden/>
              </w:rPr>
              <w:fldChar w:fldCharType="separate"/>
            </w:r>
            <w:r w:rsidR="009D155E">
              <w:rPr>
                <w:noProof/>
                <w:webHidden/>
              </w:rPr>
              <w:t>18</w:t>
            </w:r>
            <w:r w:rsidR="002971E0">
              <w:rPr>
                <w:noProof/>
                <w:webHidden/>
              </w:rPr>
              <w:fldChar w:fldCharType="end"/>
            </w:r>
          </w:hyperlink>
        </w:p>
        <w:p w14:paraId="507CEC01" w14:textId="2E22474C" w:rsidR="002971E0" w:rsidRDefault="00000000">
          <w:pPr>
            <w:pStyle w:val="TOC3"/>
            <w:rPr>
              <w:rFonts w:asciiTheme="minorHAnsi" w:eastAsiaTheme="minorEastAsia" w:hAnsiTheme="minorHAnsi" w:cstheme="minorBidi"/>
              <w:noProof/>
              <w:sz w:val="22"/>
              <w:szCs w:val="22"/>
              <w:lang w:val="en-ZA" w:eastAsia="en-ZA"/>
            </w:rPr>
          </w:pPr>
          <w:hyperlink w:anchor="_Toc109661634" w:history="1">
            <w:r w:rsidR="002971E0" w:rsidRPr="002F15AC">
              <w:rPr>
                <w:rStyle w:val="Hyperlink"/>
                <w:noProof/>
              </w:rPr>
              <w:t>3.16.1 Boxes and equipment</w:t>
            </w:r>
            <w:r w:rsidR="002971E0">
              <w:rPr>
                <w:noProof/>
                <w:webHidden/>
              </w:rPr>
              <w:tab/>
            </w:r>
            <w:r w:rsidR="002971E0">
              <w:rPr>
                <w:noProof/>
                <w:webHidden/>
              </w:rPr>
              <w:fldChar w:fldCharType="begin"/>
            </w:r>
            <w:r w:rsidR="002971E0">
              <w:rPr>
                <w:noProof/>
                <w:webHidden/>
              </w:rPr>
              <w:instrText xml:space="preserve"> PAGEREF _Toc109661634 \h </w:instrText>
            </w:r>
            <w:r w:rsidR="002971E0">
              <w:rPr>
                <w:noProof/>
                <w:webHidden/>
              </w:rPr>
            </w:r>
            <w:r w:rsidR="002971E0">
              <w:rPr>
                <w:noProof/>
                <w:webHidden/>
              </w:rPr>
              <w:fldChar w:fldCharType="separate"/>
            </w:r>
            <w:r w:rsidR="009D155E">
              <w:rPr>
                <w:noProof/>
                <w:webHidden/>
              </w:rPr>
              <w:t>19</w:t>
            </w:r>
            <w:r w:rsidR="002971E0">
              <w:rPr>
                <w:noProof/>
                <w:webHidden/>
              </w:rPr>
              <w:fldChar w:fldCharType="end"/>
            </w:r>
          </w:hyperlink>
        </w:p>
        <w:p w14:paraId="6376BCBA" w14:textId="0A1B8ECD" w:rsidR="002971E0" w:rsidRDefault="00000000">
          <w:pPr>
            <w:pStyle w:val="TOC2"/>
            <w:rPr>
              <w:rFonts w:asciiTheme="minorHAnsi" w:eastAsiaTheme="minorEastAsia" w:hAnsiTheme="minorHAnsi" w:cstheme="minorBidi"/>
              <w:caps w:val="0"/>
              <w:noProof/>
              <w:sz w:val="22"/>
              <w:szCs w:val="22"/>
              <w:lang w:val="en-ZA" w:eastAsia="en-ZA"/>
            </w:rPr>
          </w:pPr>
          <w:hyperlink w:anchor="_Toc109661635" w:history="1">
            <w:r w:rsidR="002971E0" w:rsidRPr="002F15AC">
              <w:rPr>
                <w:rStyle w:val="Hyperlink"/>
                <w:noProof/>
              </w:rPr>
              <w:t>3.17 OHS COMMUNICATION SYSTEMS</w:t>
            </w:r>
            <w:r w:rsidR="002971E0">
              <w:rPr>
                <w:noProof/>
                <w:webHidden/>
              </w:rPr>
              <w:tab/>
            </w:r>
            <w:r w:rsidR="002971E0">
              <w:rPr>
                <w:noProof/>
                <w:webHidden/>
              </w:rPr>
              <w:fldChar w:fldCharType="begin"/>
            </w:r>
            <w:r w:rsidR="002971E0">
              <w:rPr>
                <w:noProof/>
                <w:webHidden/>
              </w:rPr>
              <w:instrText xml:space="preserve"> PAGEREF _Toc109661635 \h </w:instrText>
            </w:r>
            <w:r w:rsidR="002971E0">
              <w:rPr>
                <w:noProof/>
                <w:webHidden/>
              </w:rPr>
            </w:r>
            <w:r w:rsidR="002971E0">
              <w:rPr>
                <w:noProof/>
                <w:webHidden/>
              </w:rPr>
              <w:fldChar w:fldCharType="separate"/>
            </w:r>
            <w:r w:rsidR="009D155E">
              <w:rPr>
                <w:noProof/>
                <w:webHidden/>
              </w:rPr>
              <w:t>20</w:t>
            </w:r>
            <w:r w:rsidR="002971E0">
              <w:rPr>
                <w:noProof/>
                <w:webHidden/>
              </w:rPr>
              <w:fldChar w:fldCharType="end"/>
            </w:r>
          </w:hyperlink>
        </w:p>
        <w:p w14:paraId="5D3307A8" w14:textId="259695D9" w:rsidR="002971E0" w:rsidRDefault="00000000">
          <w:pPr>
            <w:pStyle w:val="TOC3"/>
            <w:rPr>
              <w:rFonts w:asciiTheme="minorHAnsi" w:eastAsiaTheme="minorEastAsia" w:hAnsiTheme="minorHAnsi" w:cstheme="minorBidi"/>
              <w:noProof/>
              <w:sz w:val="22"/>
              <w:szCs w:val="22"/>
              <w:lang w:val="en-ZA" w:eastAsia="en-ZA"/>
            </w:rPr>
          </w:pPr>
          <w:hyperlink w:anchor="_Toc109661636" w:history="1">
            <w:r w:rsidR="002971E0" w:rsidRPr="002F15AC">
              <w:rPr>
                <w:rStyle w:val="Hyperlink"/>
                <w:noProof/>
              </w:rPr>
              <w:t>3.17.1 Statutory Health and Safety Committees</w:t>
            </w:r>
            <w:r w:rsidR="002971E0">
              <w:rPr>
                <w:noProof/>
                <w:webHidden/>
              </w:rPr>
              <w:tab/>
            </w:r>
            <w:r w:rsidR="002971E0">
              <w:rPr>
                <w:noProof/>
                <w:webHidden/>
              </w:rPr>
              <w:fldChar w:fldCharType="begin"/>
            </w:r>
            <w:r w:rsidR="002971E0">
              <w:rPr>
                <w:noProof/>
                <w:webHidden/>
              </w:rPr>
              <w:instrText xml:space="preserve"> PAGEREF _Toc109661636 \h </w:instrText>
            </w:r>
            <w:r w:rsidR="002971E0">
              <w:rPr>
                <w:noProof/>
                <w:webHidden/>
              </w:rPr>
            </w:r>
            <w:r w:rsidR="002971E0">
              <w:rPr>
                <w:noProof/>
                <w:webHidden/>
              </w:rPr>
              <w:fldChar w:fldCharType="separate"/>
            </w:r>
            <w:r w:rsidR="009D155E">
              <w:rPr>
                <w:noProof/>
                <w:webHidden/>
              </w:rPr>
              <w:t>20</w:t>
            </w:r>
            <w:r w:rsidR="002971E0">
              <w:rPr>
                <w:noProof/>
                <w:webHidden/>
              </w:rPr>
              <w:fldChar w:fldCharType="end"/>
            </w:r>
          </w:hyperlink>
        </w:p>
        <w:p w14:paraId="09B99AF1" w14:textId="0D6DA237" w:rsidR="002971E0" w:rsidRDefault="00000000">
          <w:pPr>
            <w:pStyle w:val="TOC3"/>
            <w:rPr>
              <w:rFonts w:asciiTheme="minorHAnsi" w:eastAsiaTheme="minorEastAsia" w:hAnsiTheme="minorHAnsi" w:cstheme="minorBidi"/>
              <w:noProof/>
              <w:sz w:val="22"/>
              <w:szCs w:val="22"/>
              <w:lang w:val="en-ZA" w:eastAsia="en-ZA"/>
            </w:rPr>
          </w:pPr>
          <w:hyperlink w:anchor="_Toc109661637" w:history="1">
            <w:r w:rsidR="002971E0" w:rsidRPr="002F15AC">
              <w:rPr>
                <w:rStyle w:val="Hyperlink"/>
                <w:noProof/>
              </w:rPr>
              <w:t>3.17.2 Non-statutory health and safety committees</w:t>
            </w:r>
            <w:r w:rsidR="002971E0">
              <w:rPr>
                <w:noProof/>
                <w:webHidden/>
              </w:rPr>
              <w:tab/>
            </w:r>
            <w:r w:rsidR="002971E0">
              <w:rPr>
                <w:noProof/>
                <w:webHidden/>
              </w:rPr>
              <w:fldChar w:fldCharType="begin"/>
            </w:r>
            <w:r w:rsidR="002971E0">
              <w:rPr>
                <w:noProof/>
                <w:webHidden/>
              </w:rPr>
              <w:instrText xml:space="preserve"> PAGEREF _Toc109661637 \h </w:instrText>
            </w:r>
            <w:r w:rsidR="002971E0">
              <w:rPr>
                <w:noProof/>
                <w:webHidden/>
              </w:rPr>
            </w:r>
            <w:r w:rsidR="002971E0">
              <w:rPr>
                <w:noProof/>
                <w:webHidden/>
              </w:rPr>
              <w:fldChar w:fldCharType="separate"/>
            </w:r>
            <w:r w:rsidR="009D155E">
              <w:rPr>
                <w:noProof/>
                <w:webHidden/>
              </w:rPr>
              <w:t>21</w:t>
            </w:r>
            <w:r w:rsidR="002971E0">
              <w:rPr>
                <w:noProof/>
                <w:webHidden/>
              </w:rPr>
              <w:fldChar w:fldCharType="end"/>
            </w:r>
          </w:hyperlink>
        </w:p>
        <w:p w14:paraId="3079BA09" w14:textId="69A67CB9" w:rsidR="002971E0" w:rsidRDefault="00000000">
          <w:pPr>
            <w:pStyle w:val="TOC2"/>
            <w:rPr>
              <w:rFonts w:asciiTheme="minorHAnsi" w:eastAsiaTheme="minorEastAsia" w:hAnsiTheme="minorHAnsi" w:cstheme="minorBidi"/>
              <w:caps w:val="0"/>
              <w:noProof/>
              <w:sz w:val="22"/>
              <w:szCs w:val="22"/>
              <w:lang w:val="en-ZA" w:eastAsia="en-ZA"/>
            </w:rPr>
          </w:pPr>
          <w:hyperlink w:anchor="_Toc109661638" w:history="1">
            <w:r w:rsidR="002971E0" w:rsidRPr="002F15AC">
              <w:rPr>
                <w:rStyle w:val="Hyperlink"/>
                <w:noProof/>
              </w:rPr>
              <w:t>3.18 Tool box talks / Daily team talks / pre job meetings</w:t>
            </w:r>
            <w:r w:rsidR="002971E0">
              <w:rPr>
                <w:noProof/>
                <w:webHidden/>
              </w:rPr>
              <w:tab/>
            </w:r>
            <w:r w:rsidR="002971E0">
              <w:rPr>
                <w:noProof/>
                <w:webHidden/>
              </w:rPr>
              <w:fldChar w:fldCharType="begin"/>
            </w:r>
            <w:r w:rsidR="002971E0">
              <w:rPr>
                <w:noProof/>
                <w:webHidden/>
              </w:rPr>
              <w:instrText xml:space="preserve"> PAGEREF _Toc109661638 \h </w:instrText>
            </w:r>
            <w:r w:rsidR="002971E0">
              <w:rPr>
                <w:noProof/>
                <w:webHidden/>
              </w:rPr>
            </w:r>
            <w:r w:rsidR="002971E0">
              <w:rPr>
                <w:noProof/>
                <w:webHidden/>
              </w:rPr>
              <w:fldChar w:fldCharType="separate"/>
            </w:r>
            <w:r w:rsidR="009D155E">
              <w:rPr>
                <w:noProof/>
                <w:webHidden/>
              </w:rPr>
              <w:t>22</w:t>
            </w:r>
            <w:r w:rsidR="002971E0">
              <w:rPr>
                <w:noProof/>
                <w:webHidden/>
              </w:rPr>
              <w:fldChar w:fldCharType="end"/>
            </w:r>
          </w:hyperlink>
        </w:p>
        <w:p w14:paraId="48E2C4BC" w14:textId="61EC897E" w:rsidR="002971E0" w:rsidRDefault="00000000">
          <w:pPr>
            <w:pStyle w:val="TOC2"/>
            <w:rPr>
              <w:rFonts w:asciiTheme="minorHAnsi" w:eastAsiaTheme="minorEastAsia" w:hAnsiTheme="minorHAnsi" w:cstheme="minorBidi"/>
              <w:caps w:val="0"/>
              <w:noProof/>
              <w:sz w:val="22"/>
              <w:szCs w:val="22"/>
              <w:lang w:val="en-ZA" w:eastAsia="en-ZA"/>
            </w:rPr>
          </w:pPr>
          <w:hyperlink w:anchor="_Toc109661639" w:history="1">
            <w:r w:rsidR="002971E0" w:rsidRPr="002F15AC">
              <w:rPr>
                <w:rStyle w:val="Hyperlink"/>
                <w:noProof/>
              </w:rPr>
              <w:t>3.19 OHS TRAINING</w:t>
            </w:r>
            <w:r w:rsidR="002971E0">
              <w:rPr>
                <w:noProof/>
                <w:webHidden/>
              </w:rPr>
              <w:tab/>
            </w:r>
            <w:r w:rsidR="002971E0">
              <w:rPr>
                <w:noProof/>
                <w:webHidden/>
              </w:rPr>
              <w:fldChar w:fldCharType="begin"/>
            </w:r>
            <w:r w:rsidR="002971E0">
              <w:rPr>
                <w:noProof/>
                <w:webHidden/>
              </w:rPr>
              <w:instrText xml:space="preserve"> PAGEREF _Toc109661639 \h </w:instrText>
            </w:r>
            <w:r w:rsidR="002971E0">
              <w:rPr>
                <w:noProof/>
                <w:webHidden/>
              </w:rPr>
            </w:r>
            <w:r w:rsidR="002971E0">
              <w:rPr>
                <w:noProof/>
                <w:webHidden/>
              </w:rPr>
              <w:fldChar w:fldCharType="separate"/>
            </w:r>
            <w:r w:rsidR="009D155E">
              <w:rPr>
                <w:noProof/>
                <w:webHidden/>
              </w:rPr>
              <w:t>22</w:t>
            </w:r>
            <w:r w:rsidR="002971E0">
              <w:rPr>
                <w:noProof/>
                <w:webHidden/>
              </w:rPr>
              <w:fldChar w:fldCharType="end"/>
            </w:r>
          </w:hyperlink>
        </w:p>
        <w:p w14:paraId="3EA2357E" w14:textId="68CDBBBC" w:rsidR="002971E0" w:rsidRDefault="00000000">
          <w:pPr>
            <w:pStyle w:val="TOC3"/>
            <w:rPr>
              <w:rFonts w:asciiTheme="minorHAnsi" w:eastAsiaTheme="minorEastAsia" w:hAnsiTheme="minorHAnsi" w:cstheme="minorBidi"/>
              <w:noProof/>
              <w:sz w:val="22"/>
              <w:szCs w:val="22"/>
              <w:lang w:val="en-ZA" w:eastAsia="en-ZA"/>
            </w:rPr>
          </w:pPr>
          <w:hyperlink w:anchor="_Toc109661640" w:history="1">
            <w:r w:rsidR="002971E0" w:rsidRPr="002F15AC">
              <w:rPr>
                <w:rStyle w:val="Hyperlink"/>
                <w:noProof/>
              </w:rPr>
              <w:t>3.19.1 Main Contractor Induction training</w:t>
            </w:r>
            <w:r w:rsidR="002971E0">
              <w:rPr>
                <w:noProof/>
                <w:webHidden/>
              </w:rPr>
              <w:tab/>
            </w:r>
            <w:r w:rsidR="002971E0">
              <w:rPr>
                <w:noProof/>
                <w:webHidden/>
              </w:rPr>
              <w:fldChar w:fldCharType="begin"/>
            </w:r>
            <w:r w:rsidR="002971E0">
              <w:rPr>
                <w:noProof/>
                <w:webHidden/>
              </w:rPr>
              <w:instrText xml:space="preserve"> PAGEREF _Toc109661640 \h </w:instrText>
            </w:r>
            <w:r w:rsidR="002971E0">
              <w:rPr>
                <w:noProof/>
                <w:webHidden/>
              </w:rPr>
            </w:r>
            <w:r w:rsidR="002971E0">
              <w:rPr>
                <w:noProof/>
                <w:webHidden/>
              </w:rPr>
              <w:fldChar w:fldCharType="separate"/>
            </w:r>
            <w:r w:rsidR="009D155E">
              <w:rPr>
                <w:noProof/>
                <w:webHidden/>
              </w:rPr>
              <w:t>23</w:t>
            </w:r>
            <w:r w:rsidR="002971E0">
              <w:rPr>
                <w:noProof/>
                <w:webHidden/>
              </w:rPr>
              <w:fldChar w:fldCharType="end"/>
            </w:r>
          </w:hyperlink>
        </w:p>
        <w:p w14:paraId="222F6423" w14:textId="46C69416" w:rsidR="002971E0" w:rsidRDefault="00000000">
          <w:pPr>
            <w:pStyle w:val="TOC3"/>
            <w:rPr>
              <w:rFonts w:asciiTheme="minorHAnsi" w:eastAsiaTheme="minorEastAsia" w:hAnsiTheme="minorHAnsi" w:cstheme="minorBidi"/>
              <w:noProof/>
              <w:sz w:val="22"/>
              <w:szCs w:val="22"/>
              <w:lang w:val="en-ZA" w:eastAsia="en-ZA"/>
            </w:rPr>
          </w:pPr>
          <w:hyperlink w:anchor="_Toc109661642" w:history="1">
            <w:r w:rsidR="002971E0" w:rsidRPr="002F15AC">
              <w:rPr>
                <w:rStyle w:val="Hyperlink"/>
                <w:noProof/>
              </w:rPr>
              <w:t>3.19.2 Appointed Contractor induction training</w:t>
            </w:r>
            <w:r w:rsidR="002971E0">
              <w:rPr>
                <w:noProof/>
                <w:webHidden/>
              </w:rPr>
              <w:tab/>
            </w:r>
            <w:r w:rsidR="002971E0">
              <w:rPr>
                <w:noProof/>
                <w:webHidden/>
              </w:rPr>
              <w:fldChar w:fldCharType="begin"/>
            </w:r>
            <w:r w:rsidR="002971E0">
              <w:rPr>
                <w:noProof/>
                <w:webHidden/>
              </w:rPr>
              <w:instrText xml:space="preserve"> PAGEREF _Toc109661642 \h </w:instrText>
            </w:r>
            <w:r w:rsidR="002971E0">
              <w:rPr>
                <w:noProof/>
                <w:webHidden/>
              </w:rPr>
            </w:r>
            <w:r w:rsidR="002971E0">
              <w:rPr>
                <w:noProof/>
                <w:webHidden/>
              </w:rPr>
              <w:fldChar w:fldCharType="separate"/>
            </w:r>
            <w:r w:rsidR="009D155E">
              <w:rPr>
                <w:noProof/>
                <w:webHidden/>
              </w:rPr>
              <w:t>23</w:t>
            </w:r>
            <w:r w:rsidR="002971E0">
              <w:rPr>
                <w:noProof/>
                <w:webHidden/>
              </w:rPr>
              <w:fldChar w:fldCharType="end"/>
            </w:r>
          </w:hyperlink>
        </w:p>
        <w:p w14:paraId="0F2149CA" w14:textId="6F1DDD64" w:rsidR="002971E0" w:rsidRDefault="00000000">
          <w:pPr>
            <w:pStyle w:val="TOC3"/>
            <w:rPr>
              <w:rFonts w:asciiTheme="minorHAnsi" w:eastAsiaTheme="minorEastAsia" w:hAnsiTheme="minorHAnsi" w:cstheme="minorBidi"/>
              <w:noProof/>
              <w:sz w:val="22"/>
              <w:szCs w:val="22"/>
              <w:lang w:val="en-ZA" w:eastAsia="en-ZA"/>
            </w:rPr>
          </w:pPr>
          <w:hyperlink w:anchor="_Toc109661643" w:history="1">
            <w:r w:rsidR="002971E0" w:rsidRPr="002F15AC">
              <w:rPr>
                <w:rStyle w:val="Hyperlink"/>
                <w:noProof/>
              </w:rPr>
              <w:t>3.19.3 Visitors to site induction</w:t>
            </w:r>
            <w:r w:rsidR="002971E0">
              <w:rPr>
                <w:noProof/>
                <w:webHidden/>
              </w:rPr>
              <w:tab/>
            </w:r>
            <w:r w:rsidR="002971E0">
              <w:rPr>
                <w:noProof/>
                <w:webHidden/>
              </w:rPr>
              <w:fldChar w:fldCharType="begin"/>
            </w:r>
            <w:r w:rsidR="002971E0">
              <w:rPr>
                <w:noProof/>
                <w:webHidden/>
              </w:rPr>
              <w:instrText xml:space="preserve"> PAGEREF _Toc109661643 \h </w:instrText>
            </w:r>
            <w:r w:rsidR="002971E0">
              <w:rPr>
                <w:noProof/>
                <w:webHidden/>
              </w:rPr>
            </w:r>
            <w:r w:rsidR="002971E0">
              <w:rPr>
                <w:noProof/>
                <w:webHidden/>
              </w:rPr>
              <w:fldChar w:fldCharType="separate"/>
            </w:r>
            <w:r w:rsidR="009D155E">
              <w:rPr>
                <w:noProof/>
                <w:webHidden/>
              </w:rPr>
              <w:t>23</w:t>
            </w:r>
            <w:r w:rsidR="002971E0">
              <w:rPr>
                <w:noProof/>
                <w:webHidden/>
              </w:rPr>
              <w:fldChar w:fldCharType="end"/>
            </w:r>
          </w:hyperlink>
        </w:p>
        <w:p w14:paraId="0B189145" w14:textId="4A017C22" w:rsidR="002971E0" w:rsidRDefault="00000000">
          <w:pPr>
            <w:pStyle w:val="TOC2"/>
            <w:rPr>
              <w:rFonts w:asciiTheme="minorHAnsi" w:eastAsiaTheme="minorEastAsia" w:hAnsiTheme="minorHAnsi" w:cstheme="minorBidi"/>
              <w:caps w:val="0"/>
              <w:noProof/>
              <w:sz w:val="22"/>
              <w:szCs w:val="22"/>
              <w:lang w:val="en-ZA" w:eastAsia="en-ZA"/>
            </w:rPr>
          </w:pPr>
          <w:hyperlink w:anchor="_Toc109661644" w:history="1">
            <w:r w:rsidR="002971E0" w:rsidRPr="002F15AC">
              <w:rPr>
                <w:rStyle w:val="Hyperlink"/>
                <w:noProof/>
              </w:rPr>
              <w:t>3.20 General training</w:t>
            </w:r>
            <w:r w:rsidR="002971E0">
              <w:rPr>
                <w:noProof/>
                <w:webHidden/>
              </w:rPr>
              <w:tab/>
            </w:r>
            <w:r w:rsidR="002971E0">
              <w:rPr>
                <w:noProof/>
                <w:webHidden/>
              </w:rPr>
              <w:fldChar w:fldCharType="begin"/>
            </w:r>
            <w:r w:rsidR="002971E0">
              <w:rPr>
                <w:noProof/>
                <w:webHidden/>
              </w:rPr>
              <w:instrText xml:space="preserve"> PAGEREF _Toc109661644 \h </w:instrText>
            </w:r>
            <w:r w:rsidR="002971E0">
              <w:rPr>
                <w:noProof/>
                <w:webHidden/>
              </w:rPr>
            </w:r>
            <w:r w:rsidR="002971E0">
              <w:rPr>
                <w:noProof/>
                <w:webHidden/>
              </w:rPr>
              <w:fldChar w:fldCharType="separate"/>
            </w:r>
            <w:r w:rsidR="009D155E">
              <w:rPr>
                <w:noProof/>
                <w:webHidden/>
              </w:rPr>
              <w:t>23</w:t>
            </w:r>
            <w:r w:rsidR="002971E0">
              <w:rPr>
                <w:noProof/>
                <w:webHidden/>
              </w:rPr>
              <w:fldChar w:fldCharType="end"/>
            </w:r>
          </w:hyperlink>
        </w:p>
        <w:p w14:paraId="4889B119" w14:textId="5529ADB8" w:rsidR="002971E0" w:rsidRDefault="00000000">
          <w:pPr>
            <w:pStyle w:val="TOC2"/>
            <w:rPr>
              <w:rFonts w:asciiTheme="minorHAnsi" w:eastAsiaTheme="minorEastAsia" w:hAnsiTheme="minorHAnsi" w:cstheme="minorBidi"/>
              <w:caps w:val="0"/>
              <w:noProof/>
              <w:sz w:val="22"/>
              <w:szCs w:val="22"/>
              <w:lang w:val="en-ZA" w:eastAsia="en-ZA"/>
            </w:rPr>
          </w:pPr>
          <w:hyperlink w:anchor="_Toc109661645" w:history="1">
            <w:r w:rsidR="002971E0" w:rsidRPr="002F15AC">
              <w:rPr>
                <w:rStyle w:val="Hyperlink"/>
                <w:noProof/>
              </w:rPr>
              <w:t>3.21 CONTRACTOR SITE ESTABLISHMENT</w:t>
            </w:r>
            <w:r w:rsidR="002971E0">
              <w:rPr>
                <w:noProof/>
                <w:webHidden/>
              </w:rPr>
              <w:tab/>
            </w:r>
            <w:r w:rsidR="002971E0">
              <w:rPr>
                <w:noProof/>
                <w:webHidden/>
              </w:rPr>
              <w:fldChar w:fldCharType="begin"/>
            </w:r>
            <w:r w:rsidR="002971E0">
              <w:rPr>
                <w:noProof/>
                <w:webHidden/>
              </w:rPr>
              <w:instrText xml:space="preserve"> PAGEREF _Toc109661645 \h </w:instrText>
            </w:r>
            <w:r w:rsidR="002971E0">
              <w:rPr>
                <w:noProof/>
                <w:webHidden/>
              </w:rPr>
            </w:r>
            <w:r w:rsidR="002971E0">
              <w:rPr>
                <w:noProof/>
                <w:webHidden/>
              </w:rPr>
              <w:fldChar w:fldCharType="separate"/>
            </w:r>
            <w:r w:rsidR="009D155E">
              <w:rPr>
                <w:noProof/>
                <w:webHidden/>
              </w:rPr>
              <w:t>24</w:t>
            </w:r>
            <w:r w:rsidR="002971E0">
              <w:rPr>
                <w:noProof/>
                <w:webHidden/>
              </w:rPr>
              <w:fldChar w:fldCharType="end"/>
            </w:r>
          </w:hyperlink>
        </w:p>
        <w:p w14:paraId="083077E1" w14:textId="2E083F7B" w:rsidR="002971E0" w:rsidRDefault="00000000">
          <w:pPr>
            <w:pStyle w:val="TOC2"/>
            <w:rPr>
              <w:rFonts w:asciiTheme="minorHAnsi" w:eastAsiaTheme="minorEastAsia" w:hAnsiTheme="minorHAnsi" w:cstheme="minorBidi"/>
              <w:caps w:val="0"/>
              <w:noProof/>
              <w:sz w:val="22"/>
              <w:szCs w:val="22"/>
              <w:lang w:val="en-ZA" w:eastAsia="en-ZA"/>
            </w:rPr>
          </w:pPr>
          <w:hyperlink w:anchor="_Toc109661648" w:history="1">
            <w:r w:rsidR="002971E0" w:rsidRPr="002F15AC">
              <w:rPr>
                <w:rStyle w:val="Hyperlink"/>
                <w:noProof/>
              </w:rPr>
              <w:t>3.22 Vehicle Management</w:t>
            </w:r>
            <w:r w:rsidR="002971E0">
              <w:rPr>
                <w:noProof/>
                <w:webHidden/>
              </w:rPr>
              <w:tab/>
            </w:r>
            <w:r w:rsidR="002971E0">
              <w:rPr>
                <w:noProof/>
                <w:webHidden/>
              </w:rPr>
              <w:fldChar w:fldCharType="begin"/>
            </w:r>
            <w:r w:rsidR="002971E0">
              <w:rPr>
                <w:noProof/>
                <w:webHidden/>
              </w:rPr>
              <w:instrText xml:space="preserve"> PAGEREF _Toc109661648 \h </w:instrText>
            </w:r>
            <w:r w:rsidR="002971E0">
              <w:rPr>
                <w:noProof/>
                <w:webHidden/>
              </w:rPr>
            </w:r>
            <w:r w:rsidR="002971E0">
              <w:rPr>
                <w:noProof/>
                <w:webHidden/>
              </w:rPr>
              <w:fldChar w:fldCharType="separate"/>
            </w:r>
            <w:r w:rsidR="009D155E">
              <w:rPr>
                <w:noProof/>
                <w:webHidden/>
              </w:rPr>
              <w:t>24</w:t>
            </w:r>
            <w:r w:rsidR="002971E0">
              <w:rPr>
                <w:noProof/>
                <w:webHidden/>
              </w:rPr>
              <w:fldChar w:fldCharType="end"/>
            </w:r>
          </w:hyperlink>
        </w:p>
        <w:p w14:paraId="4673BA72" w14:textId="544A7AF3" w:rsidR="002971E0" w:rsidRDefault="00000000">
          <w:pPr>
            <w:pStyle w:val="TOC2"/>
            <w:rPr>
              <w:rFonts w:asciiTheme="minorHAnsi" w:eastAsiaTheme="minorEastAsia" w:hAnsiTheme="minorHAnsi" w:cstheme="minorBidi"/>
              <w:caps w:val="0"/>
              <w:noProof/>
              <w:sz w:val="22"/>
              <w:szCs w:val="22"/>
              <w:lang w:val="en-ZA" w:eastAsia="en-ZA"/>
            </w:rPr>
          </w:pPr>
          <w:hyperlink w:anchor="_Toc109661649" w:history="1">
            <w:r w:rsidR="002971E0" w:rsidRPr="002F15AC">
              <w:rPr>
                <w:rStyle w:val="Hyperlink"/>
                <w:noProof/>
              </w:rPr>
              <w:t>3.23 HOUSEKEEPING AND ORDER</w:t>
            </w:r>
            <w:r w:rsidR="002971E0">
              <w:rPr>
                <w:noProof/>
                <w:webHidden/>
              </w:rPr>
              <w:tab/>
            </w:r>
            <w:r w:rsidR="002971E0">
              <w:rPr>
                <w:noProof/>
                <w:webHidden/>
              </w:rPr>
              <w:fldChar w:fldCharType="begin"/>
            </w:r>
            <w:r w:rsidR="002971E0">
              <w:rPr>
                <w:noProof/>
                <w:webHidden/>
              </w:rPr>
              <w:instrText xml:space="preserve"> PAGEREF _Toc109661649 \h </w:instrText>
            </w:r>
            <w:r w:rsidR="002971E0">
              <w:rPr>
                <w:noProof/>
                <w:webHidden/>
              </w:rPr>
            </w:r>
            <w:r w:rsidR="002971E0">
              <w:rPr>
                <w:noProof/>
                <w:webHidden/>
              </w:rPr>
              <w:fldChar w:fldCharType="separate"/>
            </w:r>
            <w:r w:rsidR="009D155E">
              <w:rPr>
                <w:noProof/>
                <w:webHidden/>
              </w:rPr>
              <w:t>25</w:t>
            </w:r>
            <w:r w:rsidR="002971E0">
              <w:rPr>
                <w:noProof/>
                <w:webHidden/>
              </w:rPr>
              <w:fldChar w:fldCharType="end"/>
            </w:r>
          </w:hyperlink>
        </w:p>
        <w:p w14:paraId="60C47ABC" w14:textId="7C30735A" w:rsidR="002971E0" w:rsidRDefault="00000000">
          <w:pPr>
            <w:pStyle w:val="TOC2"/>
            <w:rPr>
              <w:rFonts w:asciiTheme="minorHAnsi" w:eastAsiaTheme="minorEastAsia" w:hAnsiTheme="minorHAnsi" w:cstheme="minorBidi"/>
              <w:caps w:val="0"/>
              <w:noProof/>
              <w:sz w:val="22"/>
              <w:szCs w:val="22"/>
              <w:lang w:val="en-ZA" w:eastAsia="en-ZA"/>
            </w:rPr>
          </w:pPr>
          <w:hyperlink w:anchor="_Toc109661650" w:history="1">
            <w:r w:rsidR="002971E0" w:rsidRPr="002F15AC">
              <w:rPr>
                <w:rStyle w:val="Hyperlink"/>
                <w:noProof/>
              </w:rPr>
              <w:t>3.24 WORKPLACE SIGNAGE AND COLOUR CODING</w:t>
            </w:r>
            <w:r w:rsidR="002971E0">
              <w:rPr>
                <w:noProof/>
                <w:webHidden/>
              </w:rPr>
              <w:tab/>
            </w:r>
            <w:r w:rsidR="002971E0">
              <w:rPr>
                <w:noProof/>
                <w:webHidden/>
              </w:rPr>
              <w:fldChar w:fldCharType="begin"/>
            </w:r>
            <w:r w:rsidR="002971E0">
              <w:rPr>
                <w:noProof/>
                <w:webHidden/>
              </w:rPr>
              <w:instrText xml:space="preserve"> PAGEREF _Toc109661650 \h </w:instrText>
            </w:r>
            <w:r w:rsidR="002971E0">
              <w:rPr>
                <w:noProof/>
                <w:webHidden/>
              </w:rPr>
            </w:r>
            <w:r w:rsidR="002971E0">
              <w:rPr>
                <w:noProof/>
                <w:webHidden/>
              </w:rPr>
              <w:fldChar w:fldCharType="separate"/>
            </w:r>
            <w:r w:rsidR="009D155E">
              <w:rPr>
                <w:noProof/>
                <w:webHidden/>
              </w:rPr>
              <w:t>26</w:t>
            </w:r>
            <w:r w:rsidR="002971E0">
              <w:rPr>
                <w:noProof/>
                <w:webHidden/>
              </w:rPr>
              <w:fldChar w:fldCharType="end"/>
            </w:r>
          </w:hyperlink>
        </w:p>
        <w:p w14:paraId="6CA55789" w14:textId="75F102AE" w:rsidR="002971E0" w:rsidRDefault="00000000">
          <w:pPr>
            <w:pStyle w:val="TOC2"/>
            <w:rPr>
              <w:rFonts w:asciiTheme="minorHAnsi" w:eastAsiaTheme="minorEastAsia" w:hAnsiTheme="minorHAnsi" w:cstheme="minorBidi"/>
              <w:caps w:val="0"/>
              <w:noProof/>
              <w:sz w:val="22"/>
              <w:szCs w:val="22"/>
              <w:lang w:val="en-ZA" w:eastAsia="en-ZA"/>
            </w:rPr>
          </w:pPr>
          <w:hyperlink w:anchor="_Toc109661651" w:history="1">
            <w:r w:rsidR="002971E0" w:rsidRPr="002F15AC">
              <w:rPr>
                <w:rStyle w:val="Hyperlink"/>
                <w:noProof/>
              </w:rPr>
              <w:t>3.25 TOOLS AND EQUIPMENT</w:t>
            </w:r>
            <w:r w:rsidR="002971E0">
              <w:rPr>
                <w:noProof/>
                <w:webHidden/>
              </w:rPr>
              <w:tab/>
            </w:r>
            <w:r w:rsidR="002971E0">
              <w:rPr>
                <w:noProof/>
                <w:webHidden/>
              </w:rPr>
              <w:fldChar w:fldCharType="begin"/>
            </w:r>
            <w:r w:rsidR="002971E0">
              <w:rPr>
                <w:noProof/>
                <w:webHidden/>
              </w:rPr>
              <w:instrText xml:space="preserve"> PAGEREF _Toc109661651 \h </w:instrText>
            </w:r>
            <w:r w:rsidR="002971E0">
              <w:rPr>
                <w:noProof/>
                <w:webHidden/>
              </w:rPr>
            </w:r>
            <w:r w:rsidR="002971E0">
              <w:rPr>
                <w:noProof/>
                <w:webHidden/>
              </w:rPr>
              <w:fldChar w:fldCharType="separate"/>
            </w:r>
            <w:r w:rsidR="009D155E">
              <w:rPr>
                <w:noProof/>
                <w:webHidden/>
              </w:rPr>
              <w:t>26</w:t>
            </w:r>
            <w:r w:rsidR="002971E0">
              <w:rPr>
                <w:noProof/>
                <w:webHidden/>
              </w:rPr>
              <w:fldChar w:fldCharType="end"/>
            </w:r>
          </w:hyperlink>
        </w:p>
        <w:p w14:paraId="1E1C096C" w14:textId="4C004B64" w:rsidR="002971E0" w:rsidRDefault="00000000">
          <w:pPr>
            <w:pStyle w:val="TOC3"/>
            <w:rPr>
              <w:rFonts w:asciiTheme="minorHAnsi" w:eastAsiaTheme="minorEastAsia" w:hAnsiTheme="minorHAnsi" w:cstheme="minorBidi"/>
              <w:noProof/>
              <w:sz w:val="22"/>
              <w:szCs w:val="22"/>
              <w:lang w:val="en-ZA" w:eastAsia="en-ZA"/>
            </w:rPr>
          </w:pPr>
          <w:hyperlink w:anchor="_Toc109661652" w:history="1">
            <w:r w:rsidR="002971E0" w:rsidRPr="002F15AC">
              <w:rPr>
                <w:rStyle w:val="Hyperlink"/>
                <w:noProof/>
              </w:rPr>
              <w:t>3.25.1 Hand tools</w:t>
            </w:r>
            <w:r w:rsidR="002971E0">
              <w:rPr>
                <w:noProof/>
                <w:webHidden/>
              </w:rPr>
              <w:tab/>
            </w:r>
            <w:r w:rsidR="002971E0">
              <w:rPr>
                <w:noProof/>
                <w:webHidden/>
              </w:rPr>
              <w:fldChar w:fldCharType="begin"/>
            </w:r>
            <w:r w:rsidR="002971E0">
              <w:rPr>
                <w:noProof/>
                <w:webHidden/>
              </w:rPr>
              <w:instrText xml:space="preserve"> PAGEREF _Toc109661652 \h </w:instrText>
            </w:r>
            <w:r w:rsidR="002971E0">
              <w:rPr>
                <w:noProof/>
                <w:webHidden/>
              </w:rPr>
            </w:r>
            <w:r w:rsidR="002971E0">
              <w:rPr>
                <w:noProof/>
                <w:webHidden/>
              </w:rPr>
              <w:fldChar w:fldCharType="separate"/>
            </w:r>
            <w:r w:rsidR="009D155E">
              <w:rPr>
                <w:noProof/>
                <w:webHidden/>
              </w:rPr>
              <w:t>27</w:t>
            </w:r>
            <w:r w:rsidR="002971E0">
              <w:rPr>
                <w:noProof/>
                <w:webHidden/>
              </w:rPr>
              <w:fldChar w:fldCharType="end"/>
            </w:r>
          </w:hyperlink>
        </w:p>
        <w:p w14:paraId="34A24861" w14:textId="6D0F957E" w:rsidR="002971E0" w:rsidRDefault="00000000">
          <w:pPr>
            <w:pStyle w:val="TOC2"/>
            <w:rPr>
              <w:rFonts w:asciiTheme="minorHAnsi" w:eastAsiaTheme="minorEastAsia" w:hAnsiTheme="minorHAnsi" w:cstheme="minorBidi"/>
              <w:caps w:val="0"/>
              <w:noProof/>
              <w:sz w:val="22"/>
              <w:szCs w:val="22"/>
              <w:lang w:val="en-ZA" w:eastAsia="en-ZA"/>
            </w:rPr>
          </w:pPr>
          <w:hyperlink w:anchor="_Toc109661653" w:history="1">
            <w:r w:rsidR="002971E0" w:rsidRPr="002F15AC">
              <w:rPr>
                <w:rStyle w:val="Hyperlink"/>
                <w:noProof/>
              </w:rPr>
              <w:t>3.26 LADDERS</w:t>
            </w:r>
            <w:r w:rsidR="002971E0">
              <w:rPr>
                <w:noProof/>
                <w:webHidden/>
              </w:rPr>
              <w:tab/>
            </w:r>
            <w:r w:rsidR="002971E0">
              <w:rPr>
                <w:noProof/>
                <w:webHidden/>
              </w:rPr>
              <w:fldChar w:fldCharType="begin"/>
            </w:r>
            <w:r w:rsidR="002971E0">
              <w:rPr>
                <w:noProof/>
                <w:webHidden/>
              </w:rPr>
              <w:instrText xml:space="preserve"> PAGEREF _Toc109661653 \h </w:instrText>
            </w:r>
            <w:r w:rsidR="002971E0">
              <w:rPr>
                <w:noProof/>
                <w:webHidden/>
              </w:rPr>
            </w:r>
            <w:r w:rsidR="002971E0">
              <w:rPr>
                <w:noProof/>
                <w:webHidden/>
              </w:rPr>
              <w:fldChar w:fldCharType="separate"/>
            </w:r>
            <w:r w:rsidR="009D155E">
              <w:rPr>
                <w:noProof/>
                <w:webHidden/>
              </w:rPr>
              <w:t>27</w:t>
            </w:r>
            <w:r w:rsidR="002971E0">
              <w:rPr>
                <w:noProof/>
                <w:webHidden/>
              </w:rPr>
              <w:fldChar w:fldCharType="end"/>
            </w:r>
          </w:hyperlink>
        </w:p>
        <w:p w14:paraId="50BF8A67" w14:textId="7A3F9278" w:rsidR="002971E0" w:rsidRDefault="00000000">
          <w:pPr>
            <w:pStyle w:val="TOC2"/>
            <w:rPr>
              <w:rFonts w:asciiTheme="minorHAnsi" w:eastAsiaTheme="minorEastAsia" w:hAnsiTheme="minorHAnsi" w:cstheme="minorBidi"/>
              <w:caps w:val="0"/>
              <w:noProof/>
              <w:sz w:val="22"/>
              <w:szCs w:val="22"/>
              <w:lang w:val="en-ZA" w:eastAsia="en-ZA"/>
            </w:rPr>
          </w:pPr>
          <w:hyperlink w:anchor="_Toc109661654" w:history="1">
            <w:r w:rsidR="002971E0" w:rsidRPr="002F15AC">
              <w:rPr>
                <w:rStyle w:val="Hyperlink"/>
                <w:noProof/>
              </w:rPr>
              <w:t>3.27 AUDITING</w:t>
            </w:r>
            <w:r w:rsidR="002971E0">
              <w:rPr>
                <w:noProof/>
                <w:webHidden/>
              </w:rPr>
              <w:tab/>
            </w:r>
            <w:r w:rsidR="002971E0">
              <w:rPr>
                <w:noProof/>
                <w:webHidden/>
              </w:rPr>
              <w:fldChar w:fldCharType="begin"/>
            </w:r>
            <w:r w:rsidR="002971E0">
              <w:rPr>
                <w:noProof/>
                <w:webHidden/>
              </w:rPr>
              <w:instrText xml:space="preserve"> PAGEREF _Toc109661654 \h </w:instrText>
            </w:r>
            <w:r w:rsidR="002971E0">
              <w:rPr>
                <w:noProof/>
                <w:webHidden/>
              </w:rPr>
            </w:r>
            <w:r w:rsidR="002971E0">
              <w:rPr>
                <w:noProof/>
                <w:webHidden/>
              </w:rPr>
              <w:fldChar w:fldCharType="separate"/>
            </w:r>
            <w:r w:rsidR="009D155E">
              <w:rPr>
                <w:noProof/>
                <w:webHidden/>
              </w:rPr>
              <w:t>28</w:t>
            </w:r>
            <w:r w:rsidR="002971E0">
              <w:rPr>
                <w:noProof/>
                <w:webHidden/>
              </w:rPr>
              <w:fldChar w:fldCharType="end"/>
            </w:r>
          </w:hyperlink>
        </w:p>
        <w:p w14:paraId="5F2D711A" w14:textId="66795F68" w:rsidR="002971E0" w:rsidRDefault="00000000">
          <w:pPr>
            <w:pStyle w:val="TOC3"/>
            <w:rPr>
              <w:rFonts w:asciiTheme="minorHAnsi" w:eastAsiaTheme="minorEastAsia" w:hAnsiTheme="minorHAnsi" w:cstheme="minorBidi"/>
              <w:noProof/>
              <w:sz w:val="22"/>
              <w:szCs w:val="22"/>
              <w:lang w:val="en-ZA" w:eastAsia="en-ZA"/>
            </w:rPr>
          </w:pPr>
          <w:hyperlink w:anchor="_Toc109661655" w:history="1">
            <w:r w:rsidR="002971E0" w:rsidRPr="002F15AC">
              <w:rPr>
                <w:rStyle w:val="Hyperlink"/>
                <w:noProof/>
              </w:rPr>
              <w:t>3.27.1 Approval and compliance of Main contractor OHS plan</w:t>
            </w:r>
            <w:r w:rsidR="002971E0">
              <w:rPr>
                <w:noProof/>
                <w:webHidden/>
              </w:rPr>
              <w:tab/>
            </w:r>
            <w:r w:rsidR="002971E0">
              <w:rPr>
                <w:noProof/>
                <w:webHidden/>
              </w:rPr>
              <w:fldChar w:fldCharType="begin"/>
            </w:r>
            <w:r w:rsidR="002971E0">
              <w:rPr>
                <w:noProof/>
                <w:webHidden/>
              </w:rPr>
              <w:instrText xml:space="preserve"> PAGEREF _Toc109661655 \h </w:instrText>
            </w:r>
            <w:r w:rsidR="002971E0">
              <w:rPr>
                <w:noProof/>
                <w:webHidden/>
              </w:rPr>
            </w:r>
            <w:r w:rsidR="002971E0">
              <w:rPr>
                <w:noProof/>
                <w:webHidden/>
              </w:rPr>
              <w:fldChar w:fldCharType="separate"/>
            </w:r>
            <w:r w:rsidR="009D155E">
              <w:rPr>
                <w:noProof/>
                <w:webHidden/>
              </w:rPr>
              <w:t>28</w:t>
            </w:r>
            <w:r w:rsidR="002971E0">
              <w:rPr>
                <w:noProof/>
                <w:webHidden/>
              </w:rPr>
              <w:fldChar w:fldCharType="end"/>
            </w:r>
          </w:hyperlink>
        </w:p>
        <w:p w14:paraId="6D58CA8F" w14:textId="1EB20BD1" w:rsidR="002971E0" w:rsidRDefault="00000000">
          <w:pPr>
            <w:pStyle w:val="TOC3"/>
            <w:rPr>
              <w:rFonts w:asciiTheme="minorHAnsi" w:eastAsiaTheme="minorEastAsia" w:hAnsiTheme="minorHAnsi" w:cstheme="minorBidi"/>
              <w:noProof/>
              <w:sz w:val="22"/>
              <w:szCs w:val="22"/>
              <w:lang w:val="en-ZA" w:eastAsia="en-ZA"/>
            </w:rPr>
          </w:pPr>
          <w:hyperlink w:anchor="_Toc109661656" w:history="1">
            <w:r w:rsidR="002971E0" w:rsidRPr="002F15AC">
              <w:rPr>
                <w:rStyle w:val="Hyperlink"/>
                <w:noProof/>
              </w:rPr>
              <w:t>3.27.2 Eskom OHS audits</w:t>
            </w:r>
            <w:r w:rsidR="002971E0">
              <w:rPr>
                <w:noProof/>
                <w:webHidden/>
              </w:rPr>
              <w:tab/>
            </w:r>
            <w:r w:rsidR="002971E0">
              <w:rPr>
                <w:noProof/>
                <w:webHidden/>
              </w:rPr>
              <w:fldChar w:fldCharType="begin"/>
            </w:r>
            <w:r w:rsidR="002971E0">
              <w:rPr>
                <w:noProof/>
                <w:webHidden/>
              </w:rPr>
              <w:instrText xml:space="preserve"> PAGEREF _Toc109661656 \h </w:instrText>
            </w:r>
            <w:r w:rsidR="002971E0">
              <w:rPr>
                <w:noProof/>
                <w:webHidden/>
              </w:rPr>
            </w:r>
            <w:r w:rsidR="002971E0">
              <w:rPr>
                <w:noProof/>
                <w:webHidden/>
              </w:rPr>
              <w:fldChar w:fldCharType="separate"/>
            </w:r>
            <w:r w:rsidR="009D155E">
              <w:rPr>
                <w:noProof/>
                <w:webHidden/>
              </w:rPr>
              <w:t>28</w:t>
            </w:r>
            <w:r w:rsidR="002971E0">
              <w:rPr>
                <w:noProof/>
                <w:webHidden/>
              </w:rPr>
              <w:fldChar w:fldCharType="end"/>
            </w:r>
          </w:hyperlink>
        </w:p>
        <w:p w14:paraId="025FC12C" w14:textId="43A4F662" w:rsidR="002971E0" w:rsidRDefault="00000000">
          <w:pPr>
            <w:pStyle w:val="TOC3"/>
            <w:rPr>
              <w:rFonts w:asciiTheme="minorHAnsi" w:eastAsiaTheme="minorEastAsia" w:hAnsiTheme="minorHAnsi" w:cstheme="minorBidi"/>
              <w:noProof/>
              <w:sz w:val="22"/>
              <w:szCs w:val="22"/>
              <w:lang w:val="en-ZA" w:eastAsia="en-ZA"/>
            </w:rPr>
          </w:pPr>
          <w:hyperlink w:anchor="_Toc109661657" w:history="1">
            <w:r w:rsidR="002971E0" w:rsidRPr="002F15AC">
              <w:rPr>
                <w:rStyle w:val="Hyperlink"/>
                <w:noProof/>
              </w:rPr>
              <w:t>3.27.3 Contractor audits</w:t>
            </w:r>
            <w:r w:rsidR="002971E0">
              <w:rPr>
                <w:noProof/>
                <w:webHidden/>
              </w:rPr>
              <w:tab/>
            </w:r>
            <w:r w:rsidR="002971E0">
              <w:rPr>
                <w:noProof/>
                <w:webHidden/>
              </w:rPr>
              <w:fldChar w:fldCharType="begin"/>
            </w:r>
            <w:r w:rsidR="002971E0">
              <w:rPr>
                <w:noProof/>
                <w:webHidden/>
              </w:rPr>
              <w:instrText xml:space="preserve"> PAGEREF _Toc109661657 \h </w:instrText>
            </w:r>
            <w:r w:rsidR="002971E0">
              <w:rPr>
                <w:noProof/>
                <w:webHidden/>
              </w:rPr>
            </w:r>
            <w:r w:rsidR="002971E0">
              <w:rPr>
                <w:noProof/>
                <w:webHidden/>
              </w:rPr>
              <w:fldChar w:fldCharType="separate"/>
            </w:r>
            <w:r w:rsidR="009D155E">
              <w:rPr>
                <w:noProof/>
                <w:webHidden/>
              </w:rPr>
              <w:t>28</w:t>
            </w:r>
            <w:r w:rsidR="002971E0">
              <w:rPr>
                <w:noProof/>
                <w:webHidden/>
              </w:rPr>
              <w:fldChar w:fldCharType="end"/>
            </w:r>
          </w:hyperlink>
        </w:p>
        <w:p w14:paraId="2E8253C8" w14:textId="7AF3A795" w:rsidR="002971E0" w:rsidRDefault="00000000">
          <w:pPr>
            <w:pStyle w:val="TOC2"/>
            <w:rPr>
              <w:rFonts w:asciiTheme="minorHAnsi" w:eastAsiaTheme="minorEastAsia" w:hAnsiTheme="minorHAnsi" w:cstheme="minorBidi"/>
              <w:caps w:val="0"/>
              <w:noProof/>
              <w:sz w:val="22"/>
              <w:szCs w:val="22"/>
              <w:lang w:val="en-ZA" w:eastAsia="en-ZA"/>
            </w:rPr>
          </w:pPr>
          <w:hyperlink w:anchor="_Toc109661658" w:history="1">
            <w:r w:rsidR="002971E0" w:rsidRPr="002F15AC">
              <w:rPr>
                <w:rStyle w:val="Hyperlink"/>
                <w:noProof/>
                <w:lang w:eastAsia="en-ZA"/>
              </w:rPr>
              <w:t>3.28 Smoking</w:t>
            </w:r>
            <w:r w:rsidR="002971E0">
              <w:rPr>
                <w:noProof/>
                <w:webHidden/>
              </w:rPr>
              <w:tab/>
            </w:r>
            <w:r w:rsidR="002971E0">
              <w:rPr>
                <w:noProof/>
                <w:webHidden/>
              </w:rPr>
              <w:fldChar w:fldCharType="begin"/>
            </w:r>
            <w:r w:rsidR="002971E0">
              <w:rPr>
                <w:noProof/>
                <w:webHidden/>
              </w:rPr>
              <w:instrText xml:space="preserve"> PAGEREF _Toc109661658 \h </w:instrText>
            </w:r>
            <w:r w:rsidR="002971E0">
              <w:rPr>
                <w:noProof/>
                <w:webHidden/>
              </w:rPr>
            </w:r>
            <w:r w:rsidR="002971E0">
              <w:rPr>
                <w:noProof/>
                <w:webHidden/>
              </w:rPr>
              <w:fldChar w:fldCharType="separate"/>
            </w:r>
            <w:r w:rsidR="009D155E">
              <w:rPr>
                <w:noProof/>
                <w:webHidden/>
              </w:rPr>
              <w:t>29</w:t>
            </w:r>
            <w:r w:rsidR="002971E0">
              <w:rPr>
                <w:noProof/>
                <w:webHidden/>
              </w:rPr>
              <w:fldChar w:fldCharType="end"/>
            </w:r>
          </w:hyperlink>
        </w:p>
        <w:p w14:paraId="58D4EC3C" w14:textId="376B0F5F" w:rsidR="002971E0" w:rsidRDefault="00000000">
          <w:pPr>
            <w:pStyle w:val="TOC2"/>
            <w:rPr>
              <w:rFonts w:asciiTheme="minorHAnsi" w:eastAsiaTheme="minorEastAsia" w:hAnsiTheme="minorHAnsi" w:cstheme="minorBidi"/>
              <w:caps w:val="0"/>
              <w:noProof/>
              <w:sz w:val="22"/>
              <w:szCs w:val="22"/>
              <w:lang w:val="en-ZA" w:eastAsia="en-ZA"/>
            </w:rPr>
          </w:pPr>
          <w:hyperlink w:anchor="_Toc109661659" w:history="1">
            <w:r w:rsidR="002971E0" w:rsidRPr="002F15AC">
              <w:rPr>
                <w:rStyle w:val="Hyperlink"/>
                <w:noProof/>
                <w:lang w:eastAsia="en-ZA"/>
              </w:rPr>
              <w:t>3.29 Cellular phones</w:t>
            </w:r>
            <w:r w:rsidR="002971E0">
              <w:rPr>
                <w:noProof/>
                <w:webHidden/>
              </w:rPr>
              <w:tab/>
            </w:r>
            <w:r w:rsidR="002971E0">
              <w:rPr>
                <w:noProof/>
                <w:webHidden/>
              </w:rPr>
              <w:fldChar w:fldCharType="begin"/>
            </w:r>
            <w:r w:rsidR="002971E0">
              <w:rPr>
                <w:noProof/>
                <w:webHidden/>
              </w:rPr>
              <w:instrText xml:space="preserve"> PAGEREF _Toc109661659 \h </w:instrText>
            </w:r>
            <w:r w:rsidR="002971E0">
              <w:rPr>
                <w:noProof/>
                <w:webHidden/>
              </w:rPr>
            </w:r>
            <w:r w:rsidR="002971E0">
              <w:rPr>
                <w:noProof/>
                <w:webHidden/>
              </w:rPr>
              <w:fldChar w:fldCharType="separate"/>
            </w:r>
            <w:r w:rsidR="009D155E">
              <w:rPr>
                <w:noProof/>
                <w:webHidden/>
              </w:rPr>
              <w:t>29</w:t>
            </w:r>
            <w:r w:rsidR="002971E0">
              <w:rPr>
                <w:noProof/>
                <w:webHidden/>
              </w:rPr>
              <w:fldChar w:fldCharType="end"/>
            </w:r>
          </w:hyperlink>
        </w:p>
        <w:p w14:paraId="7B779CB3" w14:textId="36A4DB63" w:rsidR="002971E0" w:rsidRDefault="00000000">
          <w:pPr>
            <w:pStyle w:val="TOC2"/>
            <w:rPr>
              <w:rFonts w:asciiTheme="minorHAnsi" w:eastAsiaTheme="minorEastAsia" w:hAnsiTheme="minorHAnsi" w:cstheme="minorBidi"/>
              <w:caps w:val="0"/>
              <w:noProof/>
              <w:sz w:val="22"/>
              <w:szCs w:val="22"/>
              <w:lang w:val="en-ZA" w:eastAsia="en-ZA"/>
            </w:rPr>
          </w:pPr>
          <w:hyperlink w:anchor="_Toc109661660" w:history="1">
            <w:r w:rsidR="002971E0" w:rsidRPr="002F15AC">
              <w:rPr>
                <w:rStyle w:val="Hyperlink"/>
                <w:noProof/>
              </w:rPr>
              <w:t>3.30 OCCUPATIONAL HEALTH, HYGIENE AND REHABILITATION</w:t>
            </w:r>
            <w:r w:rsidR="002971E0">
              <w:rPr>
                <w:noProof/>
                <w:webHidden/>
              </w:rPr>
              <w:tab/>
            </w:r>
            <w:r w:rsidR="002971E0">
              <w:rPr>
                <w:noProof/>
                <w:webHidden/>
              </w:rPr>
              <w:fldChar w:fldCharType="begin"/>
            </w:r>
            <w:r w:rsidR="002971E0">
              <w:rPr>
                <w:noProof/>
                <w:webHidden/>
              </w:rPr>
              <w:instrText xml:space="preserve"> PAGEREF _Toc109661660 \h </w:instrText>
            </w:r>
            <w:r w:rsidR="002971E0">
              <w:rPr>
                <w:noProof/>
                <w:webHidden/>
              </w:rPr>
            </w:r>
            <w:r w:rsidR="002971E0">
              <w:rPr>
                <w:noProof/>
                <w:webHidden/>
              </w:rPr>
              <w:fldChar w:fldCharType="separate"/>
            </w:r>
            <w:r w:rsidR="009D155E">
              <w:rPr>
                <w:noProof/>
                <w:webHidden/>
              </w:rPr>
              <w:t>29</w:t>
            </w:r>
            <w:r w:rsidR="002971E0">
              <w:rPr>
                <w:noProof/>
                <w:webHidden/>
              </w:rPr>
              <w:fldChar w:fldCharType="end"/>
            </w:r>
          </w:hyperlink>
        </w:p>
        <w:p w14:paraId="36C3763D" w14:textId="104DCDCA" w:rsidR="002971E0" w:rsidRDefault="00000000">
          <w:pPr>
            <w:pStyle w:val="TOC3"/>
            <w:rPr>
              <w:rFonts w:asciiTheme="minorHAnsi" w:eastAsiaTheme="minorEastAsia" w:hAnsiTheme="minorHAnsi" w:cstheme="minorBidi"/>
              <w:noProof/>
              <w:sz w:val="22"/>
              <w:szCs w:val="22"/>
              <w:lang w:val="en-ZA" w:eastAsia="en-ZA"/>
            </w:rPr>
          </w:pPr>
          <w:hyperlink w:anchor="_Toc109661661" w:history="1">
            <w:r w:rsidR="002971E0" w:rsidRPr="002F15AC">
              <w:rPr>
                <w:rStyle w:val="Hyperlink"/>
                <w:noProof/>
              </w:rPr>
              <w:t>3.30.1 Medical Assessments</w:t>
            </w:r>
            <w:r w:rsidR="002971E0">
              <w:rPr>
                <w:noProof/>
                <w:webHidden/>
              </w:rPr>
              <w:tab/>
            </w:r>
            <w:r w:rsidR="002971E0">
              <w:rPr>
                <w:noProof/>
                <w:webHidden/>
              </w:rPr>
              <w:fldChar w:fldCharType="begin"/>
            </w:r>
            <w:r w:rsidR="002971E0">
              <w:rPr>
                <w:noProof/>
                <w:webHidden/>
              </w:rPr>
              <w:instrText xml:space="preserve"> PAGEREF _Toc109661661 \h </w:instrText>
            </w:r>
            <w:r w:rsidR="002971E0">
              <w:rPr>
                <w:noProof/>
                <w:webHidden/>
              </w:rPr>
            </w:r>
            <w:r w:rsidR="002971E0">
              <w:rPr>
                <w:noProof/>
                <w:webHidden/>
              </w:rPr>
              <w:fldChar w:fldCharType="separate"/>
            </w:r>
            <w:r w:rsidR="009D155E">
              <w:rPr>
                <w:noProof/>
                <w:webHidden/>
              </w:rPr>
              <w:t>29</w:t>
            </w:r>
            <w:r w:rsidR="002971E0">
              <w:rPr>
                <w:noProof/>
                <w:webHidden/>
              </w:rPr>
              <w:fldChar w:fldCharType="end"/>
            </w:r>
          </w:hyperlink>
        </w:p>
        <w:p w14:paraId="039BDBB4" w14:textId="0CEBC0DF" w:rsidR="002971E0" w:rsidRDefault="00000000">
          <w:pPr>
            <w:pStyle w:val="TOC2"/>
            <w:rPr>
              <w:rFonts w:asciiTheme="minorHAnsi" w:eastAsiaTheme="minorEastAsia" w:hAnsiTheme="minorHAnsi" w:cstheme="minorBidi"/>
              <w:caps w:val="0"/>
              <w:noProof/>
              <w:sz w:val="22"/>
              <w:szCs w:val="22"/>
              <w:lang w:val="en-ZA" w:eastAsia="en-ZA"/>
            </w:rPr>
          </w:pPr>
          <w:hyperlink w:anchor="_Toc109661662" w:history="1">
            <w:r w:rsidR="002971E0" w:rsidRPr="002F15AC">
              <w:rPr>
                <w:rStyle w:val="Hyperlink"/>
                <w:noProof/>
              </w:rPr>
              <w:t>3.31 ROLES AND RESPONSIBILITIES</w:t>
            </w:r>
            <w:r w:rsidR="002971E0">
              <w:rPr>
                <w:noProof/>
                <w:webHidden/>
              </w:rPr>
              <w:tab/>
            </w:r>
            <w:r w:rsidR="002971E0">
              <w:rPr>
                <w:noProof/>
                <w:webHidden/>
              </w:rPr>
              <w:fldChar w:fldCharType="begin"/>
            </w:r>
            <w:r w:rsidR="002971E0">
              <w:rPr>
                <w:noProof/>
                <w:webHidden/>
              </w:rPr>
              <w:instrText xml:space="preserve"> PAGEREF _Toc109661662 \h </w:instrText>
            </w:r>
            <w:r w:rsidR="002971E0">
              <w:rPr>
                <w:noProof/>
                <w:webHidden/>
              </w:rPr>
            </w:r>
            <w:r w:rsidR="002971E0">
              <w:rPr>
                <w:noProof/>
                <w:webHidden/>
              </w:rPr>
              <w:fldChar w:fldCharType="separate"/>
            </w:r>
            <w:r w:rsidR="009D155E">
              <w:rPr>
                <w:noProof/>
                <w:webHidden/>
              </w:rPr>
              <w:t>29</w:t>
            </w:r>
            <w:r w:rsidR="002971E0">
              <w:rPr>
                <w:noProof/>
                <w:webHidden/>
              </w:rPr>
              <w:fldChar w:fldCharType="end"/>
            </w:r>
          </w:hyperlink>
        </w:p>
        <w:p w14:paraId="0D483E31" w14:textId="44D7F6F6" w:rsidR="002971E0" w:rsidRDefault="00000000">
          <w:pPr>
            <w:pStyle w:val="TOC2"/>
            <w:rPr>
              <w:rFonts w:asciiTheme="minorHAnsi" w:eastAsiaTheme="minorEastAsia" w:hAnsiTheme="minorHAnsi" w:cstheme="minorBidi"/>
              <w:caps w:val="0"/>
              <w:noProof/>
              <w:sz w:val="22"/>
              <w:szCs w:val="22"/>
              <w:lang w:val="en-ZA" w:eastAsia="en-ZA"/>
            </w:rPr>
          </w:pPr>
          <w:hyperlink w:anchor="_Toc109661663" w:history="1">
            <w:r w:rsidR="002971E0" w:rsidRPr="002F15AC">
              <w:rPr>
                <w:rStyle w:val="Hyperlink"/>
                <w:noProof/>
              </w:rPr>
              <w:t>3.32 Working at Heights</w:t>
            </w:r>
            <w:r w:rsidR="002971E0">
              <w:rPr>
                <w:noProof/>
                <w:webHidden/>
              </w:rPr>
              <w:tab/>
            </w:r>
            <w:r w:rsidR="002971E0">
              <w:rPr>
                <w:noProof/>
                <w:webHidden/>
              </w:rPr>
              <w:fldChar w:fldCharType="begin"/>
            </w:r>
            <w:r w:rsidR="002971E0">
              <w:rPr>
                <w:noProof/>
                <w:webHidden/>
              </w:rPr>
              <w:instrText xml:space="preserve"> PAGEREF _Toc109661663 \h </w:instrText>
            </w:r>
            <w:r w:rsidR="002971E0">
              <w:rPr>
                <w:noProof/>
                <w:webHidden/>
              </w:rPr>
            </w:r>
            <w:r w:rsidR="002971E0">
              <w:rPr>
                <w:noProof/>
                <w:webHidden/>
              </w:rPr>
              <w:fldChar w:fldCharType="separate"/>
            </w:r>
            <w:r w:rsidR="009D155E">
              <w:rPr>
                <w:noProof/>
                <w:webHidden/>
              </w:rPr>
              <w:t>30</w:t>
            </w:r>
            <w:r w:rsidR="002971E0">
              <w:rPr>
                <w:noProof/>
                <w:webHidden/>
              </w:rPr>
              <w:fldChar w:fldCharType="end"/>
            </w:r>
          </w:hyperlink>
        </w:p>
        <w:p w14:paraId="2786A150" w14:textId="66B2D5F5" w:rsidR="002971E0" w:rsidRDefault="00000000">
          <w:pPr>
            <w:pStyle w:val="TOC3"/>
            <w:rPr>
              <w:rFonts w:asciiTheme="minorHAnsi" w:eastAsiaTheme="minorEastAsia" w:hAnsiTheme="minorHAnsi" w:cstheme="minorBidi"/>
              <w:noProof/>
              <w:sz w:val="22"/>
              <w:szCs w:val="22"/>
              <w:lang w:val="en-ZA" w:eastAsia="en-ZA"/>
            </w:rPr>
          </w:pPr>
          <w:hyperlink w:anchor="_Toc109661664" w:history="1">
            <w:r w:rsidR="002971E0" w:rsidRPr="002F15AC">
              <w:rPr>
                <w:rStyle w:val="Hyperlink"/>
                <w:noProof/>
              </w:rPr>
              <w:t>3.32.1 General Requirements</w:t>
            </w:r>
            <w:r w:rsidR="002971E0">
              <w:rPr>
                <w:noProof/>
                <w:webHidden/>
              </w:rPr>
              <w:tab/>
            </w:r>
            <w:r w:rsidR="002971E0">
              <w:rPr>
                <w:noProof/>
                <w:webHidden/>
              </w:rPr>
              <w:fldChar w:fldCharType="begin"/>
            </w:r>
            <w:r w:rsidR="002971E0">
              <w:rPr>
                <w:noProof/>
                <w:webHidden/>
              </w:rPr>
              <w:instrText xml:space="preserve"> PAGEREF _Toc109661664 \h </w:instrText>
            </w:r>
            <w:r w:rsidR="002971E0">
              <w:rPr>
                <w:noProof/>
                <w:webHidden/>
              </w:rPr>
            </w:r>
            <w:r w:rsidR="002971E0">
              <w:rPr>
                <w:noProof/>
                <w:webHidden/>
              </w:rPr>
              <w:fldChar w:fldCharType="separate"/>
            </w:r>
            <w:r w:rsidR="009D155E">
              <w:rPr>
                <w:noProof/>
                <w:webHidden/>
              </w:rPr>
              <w:t>30</w:t>
            </w:r>
            <w:r w:rsidR="002971E0">
              <w:rPr>
                <w:noProof/>
                <w:webHidden/>
              </w:rPr>
              <w:fldChar w:fldCharType="end"/>
            </w:r>
          </w:hyperlink>
        </w:p>
        <w:p w14:paraId="00A4EF9C" w14:textId="6E71E388" w:rsidR="002971E0" w:rsidRDefault="00000000">
          <w:pPr>
            <w:pStyle w:val="TOC2"/>
            <w:rPr>
              <w:rFonts w:asciiTheme="minorHAnsi" w:eastAsiaTheme="minorEastAsia" w:hAnsiTheme="minorHAnsi" w:cstheme="minorBidi"/>
              <w:caps w:val="0"/>
              <w:noProof/>
              <w:sz w:val="22"/>
              <w:szCs w:val="22"/>
              <w:lang w:val="en-ZA" w:eastAsia="en-ZA"/>
            </w:rPr>
          </w:pPr>
          <w:hyperlink w:anchor="_Toc109661669" w:history="1">
            <w:r w:rsidR="002971E0" w:rsidRPr="002F15AC">
              <w:rPr>
                <w:rStyle w:val="Hyperlink"/>
                <w:noProof/>
              </w:rPr>
              <w:t>3.33 PERSONAL PROTECTIVE EQUIPMENT REQUIREMENTS</w:t>
            </w:r>
            <w:r w:rsidR="002971E0">
              <w:rPr>
                <w:noProof/>
                <w:webHidden/>
              </w:rPr>
              <w:tab/>
            </w:r>
            <w:r w:rsidR="002971E0">
              <w:rPr>
                <w:noProof/>
                <w:webHidden/>
              </w:rPr>
              <w:fldChar w:fldCharType="begin"/>
            </w:r>
            <w:r w:rsidR="002971E0">
              <w:rPr>
                <w:noProof/>
                <w:webHidden/>
              </w:rPr>
              <w:instrText xml:space="preserve"> PAGEREF _Toc109661669 \h </w:instrText>
            </w:r>
            <w:r w:rsidR="002971E0">
              <w:rPr>
                <w:noProof/>
                <w:webHidden/>
              </w:rPr>
            </w:r>
            <w:r w:rsidR="002971E0">
              <w:rPr>
                <w:noProof/>
                <w:webHidden/>
              </w:rPr>
              <w:fldChar w:fldCharType="separate"/>
            </w:r>
            <w:r w:rsidR="009D155E">
              <w:rPr>
                <w:noProof/>
                <w:webHidden/>
              </w:rPr>
              <w:t>31</w:t>
            </w:r>
            <w:r w:rsidR="002971E0">
              <w:rPr>
                <w:noProof/>
                <w:webHidden/>
              </w:rPr>
              <w:fldChar w:fldCharType="end"/>
            </w:r>
          </w:hyperlink>
        </w:p>
        <w:p w14:paraId="5288D96F" w14:textId="120EBD0B" w:rsidR="002971E0" w:rsidRDefault="00000000">
          <w:pPr>
            <w:pStyle w:val="TOC2"/>
            <w:rPr>
              <w:rFonts w:asciiTheme="minorHAnsi" w:eastAsiaTheme="minorEastAsia" w:hAnsiTheme="minorHAnsi" w:cstheme="minorBidi"/>
              <w:caps w:val="0"/>
              <w:noProof/>
              <w:sz w:val="22"/>
              <w:szCs w:val="22"/>
              <w:lang w:val="en-ZA" w:eastAsia="en-ZA"/>
            </w:rPr>
          </w:pPr>
          <w:hyperlink w:anchor="_Toc109661670" w:history="1">
            <w:r w:rsidR="002971E0" w:rsidRPr="002F15AC">
              <w:rPr>
                <w:rStyle w:val="Hyperlink"/>
                <w:noProof/>
              </w:rPr>
              <w:t>3.34 Incident Investigation</w:t>
            </w:r>
            <w:r w:rsidR="002971E0">
              <w:rPr>
                <w:noProof/>
                <w:webHidden/>
              </w:rPr>
              <w:tab/>
            </w:r>
            <w:r w:rsidR="002971E0">
              <w:rPr>
                <w:noProof/>
                <w:webHidden/>
              </w:rPr>
              <w:fldChar w:fldCharType="begin"/>
            </w:r>
            <w:r w:rsidR="002971E0">
              <w:rPr>
                <w:noProof/>
                <w:webHidden/>
              </w:rPr>
              <w:instrText xml:space="preserve"> PAGEREF _Toc109661670 \h </w:instrText>
            </w:r>
            <w:r w:rsidR="002971E0">
              <w:rPr>
                <w:noProof/>
                <w:webHidden/>
              </w:rPr>
            </w:r>
            <w:r w:rsidR="002971E0">
              <w:rPr>
                <w:noProof/>
                <w:webHidden/>
              </w:rPr>
              <w:fldChar w:fldCharType="separate"/>
            </w:r>
            <w:r w:rsidR="009D155E">
              <w:rPr>
                <w:noProof/>
                <w:webHidden/>
              </w:rPr>
              <w:t>31</w:t>
            </w:r>
            <w:r w:rsidR="002971E0">
              <w:rPr>
                <w:noProof/>
                <w:webHidden/>
              </w:rPr>
              <w:fldChar w:fldCharType="end"/>
            </w:r>
          </w:hyperlink>
        </w:p>
        <w:p w14:paraId="670A6624" w14:textId="2652A357" w:rsidR="002971E0" w:rsidRDefault="00000000">
          <w:pPr>
            <w:pStyle w:val="TOC2"/>
            <w:rPr>
              <w:rFonts w:asciiTheme="minorHAnsi" w:eastAsiaTheme="minorEastAsia" w:hAnsiTheme="minorHAnsi" w:cstheme="minorBidi"/>
              <w:caps w:val="0"/>
              <w:noProof/>
              <w:sz w:val="22"/>
              <w:szCs w:val="22"/>
              <w:lang w:val="en-ZA" w:eastAsia="en-ZA"/>
            </w:rPr>
          </w:pPr>
          <w:hyperlink w:anchor="_Toc109661671" w:history="1">
            <w:r w:rsidR="002971E0" w:rsidRPr="002F15AC">
              <w:rPr>
                <w:rStyle w:val="Hyperlink"/>
                <w:noProof/>
              </w:rPr>
              <w:t>3.35 EMERGENCY MANAGEMENT</w:t>
            </w:r>
            <w:r w:rsidR="002971E0">
              <w:rPr>
                <w:noProof/>
                <w:webHidden/>
              </w:rPr>
              <w:tab/>
            </w:r>
            <w:r w:rsidR="002971E0">
              <w:rPr>
                <w:noProof/>
                <w:webHidden/>
              </w:rPr>
              <w:fldChar w:fldCharType="begin"/>
            </w:r>
            <w:r w:rsidR="002971E0">
              <w:rPr>
                <w:noProof/>
                <w:webHidden/>
              </w:rPr>
              <w:instrText xml:space="preserve"> PAGEREF _Toc109661671 \h </w:instrText>
            </w:r>
            <w:r w:rsidR="002971E0">
              <w:rPr>
                <w:noProof/>
                <w:webHidden/>
              </w:rPr>
            </w:r>
            <w:r w:rsidR="002971E0">
              <w:rPr>
                <w:noProof/>
                <w:webHidden/>
              </w:rPr>
              <w:fldChar w:fldCharType="separate"/>
            </w:r>
            <w:r w:rsidR="009D155E">
              <w:rPr>
                <w:noProof/>
                <w:webHidden/>
              </w:rPr>
              <w:t>32</w:t>
            </w:r>
            <w:r w:rsidR="002971E0">
              <w:rPr>
                <w:noProof/>
                <w:webHidden/>
              </w:rPr>
              <w:fldChar w:fldCharType="end"/>
            </w:r>
          </w:hyperlink>
        </w:p>
        <w:p w14:paraId="14FD712F" w14:textId="00A44246" w:rsidR="002971E0" w:rsidRDefault="00000000">
          <w:pPr>
            <w:pStyle w:val="TOC2"/>
            <w:rPr>
              <w:rFonts w:asciiTheme="minorHAnsi" w:eastAsiaTheme="minorEastAsia" w:hAnsiTheme="minorHAnsi" w:cstheme="minorBidi"/>
              <w:caps w:val="0"/>
              <w:noProof/>
              <w:sz w:val="22"/>
              <w:szCs w:val="22"/>
              <w:lang w:val="en-ZA" w:eastAsia="en-ZA"/>
            </w:rPr>
          </w:pPr>
          <w:hyperlink w:anchor="_Toc109661672" w:history="1">
            <w:r w:rsidR="002971E0" w:rsidRPr="002F15AC">
              <w:rPr>
                <w:rStyle w:val="Hyperlink"/>
                <w:noProof/>
              </w:rPr>
              <w:t>3.36 NON-CONFORMANCE and Compliance</w:t>
            </w:r>
            <w:r w:rsidR="002971E0">
              <w:rPr>
                <w:noProof/>
                <w:webHidden/>
              </w:rPr>
              <w:tab/>
            </w:r>
            <w:r w:rsidR="002971E0">
              <w:rPr>
                <w:noProof/>
                <w:webHidden/>
              </w:rPr>
              <w:fldChar w:fldCharType="begin"/>
            </w:r>
            <w:r w:rsidR="002971E0">
              <w:rPr>
                <w:noProof/>
                <w:webHidden/>
              </w:rPr>
              <w:instrText xml:space="preserve"> PAGEREF _Toc109661672 \h </w:instrText>
            </w:r>
            <w:r w:rsidR="002971E0">
              <w:rPr>
                <w:noProof/>
                <w:webHidden/>
              </w:rPr>
            </w:r>
            <w:r w:rsidR="002971E0">
              <w:rPr>
                <w:noProof/>
                <w:webHidden/>
              </w:rPr>
              <w:fldChar w:fldCharType="separate"/>
            </w:r>
            <w:r w:rsidR="009D155E">
              <w:rPr>
                <w:noProof/>
                <w:webHidden/>
              </w:rPr>
              <w:t>32</w:t>
            </w:r>
            <w:r w:rsidR="002971E0">
              <w:rPr>
                <w:noProof/>
                <w:webHidden/>
              </w:rPr>
              <w:fldChar w:fldCharType="end"/>
            </w:r>
          </w:hyperlink>
        </w:p>
        <w:p w14:paraId="59EBE673" w14:textId="6537916E" w:rsidR="002971E0" w:rsidRDefault="00000000">
          <w:pPr>
            <w:pStyle w:val="TOC2"/>
            <w:rPr>
              <w:rFonts w:asciiTheme="minorHAnsi" w:eastAsiaTheme="minorEastAsia" w:hAnsiTheme="minorHAnsi" w:cstheme="minorBidi"/>
              <w:caps w:val="0"/>
              <w:noProof/>
              <w:sz w:val="22"/>
              <w:szCs w:val="22"/>
              <w:lang w:val="en-ZA" w:eastAsia="en-ZA"/>
            </w:rPr>
          </w:pPr>
          <w:hyperlink w:anchor="_Toc109661673" w:history="1">
            <w:r w:rsidR="002971E0" w:rsidRPr="002F15AC">
              <w:rPr>
                <w:rStyle w:val="Hyperlink"/>
                <w:noProof/>
              </w:rPr>
              <w:t>3.37 OHS FILES</w:t>
            </w:r>
            <w:r w:rsidR="002971E0">
              <w:rPr>
                <w:noProof/>
                <w:webHidden/>
              </w:rPr>
              <w:tab/>
            </w:r>
            <w:r w:rsidR="002971E0">
              <w:rPr>
                <w:noProof/>
                <w:webHidden/>
              </w:rPr>
              <w:fldChar w:fldCharType="begin"/>
            </w:r>
            <w:r w:rsidR="002971E0">
              <w:rPr>
                <w:noProof/>
                <w:webHidden/>
              </w:rPr>
              <w:instrText xml:space="preserve"> PAGEREF _Toc109661673 \h </w:instrText>
            </w:r>
            <w:r w:rsidR="002971E0">
              <w:rPr>
                <w:noProof/>
                <w:webHidden/>
              </w:rPr>
            </w:r>
            <w:r w:rsidR="002971E0">
              <w:rPr>
                <w:noProof/>
                <w:webHidden/>
              </w:rPr>
              <w:fldChar w:fldCharType="separate"/>
            </w:r>
            <w:r w:rsidR="009D155E">
              <w:rPr>
                <w:noProof/>
                <w:webHidden/>
              </w:rPr>
              <w:t>32</w:t>
            </w:r>
            <w:r w:rsidR="002971E0">
              <w:rPr>
                <w:noProof/>
                <w:webHidden/>
              </w:rPr>
              <w:fldChar w:fldCharType="end"/>
            </w:r>
          </w:hyperlink>
        </w:p>
        <w:p w14:paraId="49F4A377" w14:textId="7FB46665" w:rsidR="002971E0" w:rsidRDefault="00000000">
          <w:pPr>
            <w:pStyle w:val="TOC2"/>
            <w:rPr>
              <w:rFonts w:asciiTheme="minorHAnsi" w:eastAsiaTheme="minorEastAsia" w:hAnsiTheme="minorHAnsi" w:cstheme="minorBidi"/>
              <w:caps w:val="0"/>
              <w:noProof/>
              <w:sz w:val="22"/>
              <w:szCs w:val="22"/>
              <w:lang w:val="en-ZA" w:eastAsia="en-ZA"/>
            </w:rPr>
          </w:pPr>
          <w:hyperlink w:anchor="_Toc109661674" w:history="1">
            <w:r w:rsidR="002971E0" w:rsidRPr="002F15AC">
              <w:rPr>
                <w:rStyle w:val="Hyperlink"/>
                <w:noProof/>
              </w:rPr>
              <w:t>3.38 WORK STOPPAGE</w:t>
            </w:r>
            <w:r w:rsidR="002971E0">
              <w:rPr>
                <w:noProof/>
                <w:webHidden/>
              </w:rPr>
              <w:tab/>
            </w:r>
            <w:r w:rsidR="002971E0">
              <w:rPr>
                <w:noProof/>
                <w:webHidden/>
              </w:rPr>
              <w:fldChar w:fldCharType="begin"/>
            </w:r>
            <w:r w:rsidR="002971E0">
              <w:rPr>
                <w:noProof/>
                <w:webHidden/>
              </w:rPr>
              <w:instrText xml:space="preserve"> PAGEREF _Toc109661674 \h </w:instrText>
            </w:r>
            <w:r w:rsidR="002971E0">
              <w:rPr>
                <w:noProof/>
                <w:webHidden/>
              </w:rPr>
            </w:r>
            <w:r w:rsidR="002971E0">
              <w:rPr>
                <w:noProof/>
                <w:webHidden/>
              </w:rPr>
              <w:fldChar w:fldCharType="separate"/>
            </w:r>
            <w:r w:rsidR="009D155E">
              <w:rPr>
                <w:noProof/>
                <w:webHidden/>
              </w:rPr>
              <w:t>33</w:t>
            </w:r>
            <w:r w:rsidR="002971E0">
              <w:rPr>
                <w:noProof/>
                <w:webHidden/>
              </w:rPr>
              <w:fldChar w:fldCharType="end"/>
            </w:r>
          </w:hyperlink>
        </w:p>
        <w:p w14:paraId="492FF654" w14:textId="31038051" w:rsidR="002971E0" w:rsidRDefault="00000000">
          <w:pPr>
            <w:pStyle w:val="TOC2"/>
            <w:rPr>
              <w:rFonts w:asciiTheme="minorHAnsi" w:eastAsiaTheme="minorEastAsia" w:hAnsiTheme="minorHAnsi" w:cstheme="minorBidi"/>
              <w:caps w:val="0"/>
              <w:noProof/>
              <w:sz w:val="22"/>
              <w:szCs w:val="22"/>
              <w:lang w:val="en-ZA" w:eastAsia="en-ZA"/>
            </w:rPr>
          </w:pPr>
          <w:hyperlink w:anchor="_Toc109661675" w:history="1">
            <w:r w:rsidR="002971E0" w:rsidRPr="002F15AC">
              <w:rPr>
                <w:rStyle w:val="Hyperlink"/>
                <w:noProof/>
              </w:rPr>
              <w:t>3.39 HOURS OF WORK</w:t>
            </w:r>
            <w:r w:rsidR="002971E0">
              <w:rPr>
                <w:noProof/>
                <w:webHidden/>
              </w:rPr>
              <w:tab/>
            </w:r>
            <w:r w:rsidR="002971E0">
              <w:rPr>
                <w:noProof/>
                <w:webHidden/>
              </w:rPr>
              <w:fldChar w:fldCharType="begin"/>
            </w:r>
            <w:r w:rsidR="002971E0">
              <w:rPr>
                <w:noProof/>
                <w:webHidden/>
              </w:rPr>
              <w:instrText xml:space="preserve"> PAGEREF _Toc109661675 \h </w:instrText>
            </w:r>
            <w:r w:rsidR="002971E0">
              <w:rPr>
                <w:noProof/>
                <w:webHidden/>
              </w:rPr>
            </w:r>
            <w:r w:rsidR="002971E0">
              <w:rPr>
                <w:noProof/>
                <w:webHidden/>
              </w:rPr>
              <w:fldChar w:fldCharType="separate"/>
            </w:r>
            <w:r w:rsidR="009D155E">
              <w:rPr>
                <w:noProof/>
                <w:webHidden/>
              </w:rPr>
              <w:t>33</w:t>
            </w:r>
            <w:r w:rsidR="002971E0">
              <w:rPr>
                <w:noProof/>
                <w:webHidden/>
              </w:rPr>
              <w:fldChar w:fldCharType="end"/>
            </w:r>
          </w:hyperlink>
        </w:p>
        <w:p w14:paraId="5009D626" w14:textId="38409F2A" w:rsidR="002971E0" w:rsidRDefault="00000000">
          <w:pPr>
            <w:pStyle w:val="TOC3"/>
            <w:rPr>
              <w:rFonts w:asciiTheme="minorHAnsi" w:eastAsiaTheme="minorEastAsia" w:hAnsiTheme="minorHAnsi" w:cstheme="minorBidi"/>
              <w:noProof/>
              <w:sz w:val="22"/>
              <w:szCs w:val="22"/>
              <w:lang w:val="en-ZA" w:eastAsia="en-ZA"/>
            </w:rPr>
          </w:pPr>
          <w:hyperlink w:anchor="_Toc109661676" w:history="1">
            <w:r w:rsidR="002971E0" w:rsidRPr="002F15AC">
              <w:rPr>
                <w:rStyle w:val="Hyperlink"/>
                <w:noProof/>
              </w:rPr>
              <w:t>3.39.1 Normal work</w:t>
            </w:r>
            <w:r w:rsidR="002971E0">
              <w:rPr>
                <w:noProof/>
                <w:webHidden/>
              </w:rPr>
              <w:tab/>
            </w:r>
            <w:r w:rsidR="002971E0">
              <w:rPr>
                <w:noProof/>
                <w:webHidden/>
              </w:rPr>
              <w:fldChar w:fldCharType="begin"/>
            </w:r>
            <w:r w:rsidR="002971E0">
              <w:rPr>
                <w:noProof/>
                <w:webHidden/>
              </w:rPr>
              <w:instrText xml:space="preserve"> PAGEREF _Toc109661676 \h </w:instrText>
            </w:r>
            <w:r w:rsidR="002971E0">
              <w:rPr>
                <w:noProof/>
                <w:webHidden/>
              </w:rPr>
            </w:r>
            <w:r w:rsidR="002971E0">
              <w:rPr>
                <w:noProof/>
                <w:webHidden/>
              </w:rPr>
              <w:fldChar w:fldCharType="separate"/>
            </w:r>
            <w:r w:rsidR="009D155E">
              <w:rPr>
                <w:noProof/>
                <w:webHidden/>
              </w:rPr>
              <w:t>33</w:t>
            </w:r>
            <w:r w:rsidR="002971E0">
              <w:rPr>
                <w:noProof/>
                <w:webHidden/>
              </w:rPr>
              <w:fldChar w:fldCharType="end"/>
            </w:r>
          </w:hyperlink>
        </w:p>
        <w:p w14:paraId="24693D48" w14:textId="4655BEC7" w:rsidR="002971E0" w:rsidRDefault="00000000">
          <w:pPr>
            <w:pStyle w:val="TOC3"/>
            <w:rPr>
              <w:rFonts w:asciiTheme="minorHAnsi" w:eastAsiaTheme="minorEastAsia" w:hAnsiTheme="minorHAnsi" w:cstheme="minorBidi"/>
              <w:noProof/>
              <w:sz w:val="22"/>
              <w:szCs w:val="22"/>
              <w:lang w:val="en-ZA" w:eastAsia="en-ZA"/>
            </w:rPr>
          </w:pPr>
          <w:hyperlink w:anchor="_Toc109661677" w:history="1">
            <w:r w:rsidR="002971E0" w:rsidRPr="002F15AC">
              <w:rPr>
                <w:rStyle w:val="Hyperlink"/>
                <w:noProof/>
              </w:rPr>
              <w:t>3.39.2 Night work</w:t>
            </w:r>
            <w:r w:rsidR="002971E0">
              <w:rPr>
                <w:noProof/>
                <w:webHidden/>
              </w:rPr>
              <w:tab/>
            </w:r>
            <w:r w:rsidR="002971E0">
              <w:rPr>
                <w:noProof/>
                <w:webHidden/>
              </w:rPr>
              <w:fldChar w:fldCharType="begin"/>
            </w:r>
            <w:r w:rsidR="002971E0">
              <w:rPr>
                <w:noProof/>
                <w:webHidden/>
              </w:rPr>
              <w:instrText xml:space="preserve"> PAGEREF _Toc109661677 \h </w:instrText>
            </w:r>
            <w:r w:rsidR="002971E0">
              <w:rPr>
                <w:noProof/>
                <w:webHidden/>
              </w:rPr>
            </w:r>
            <w:r w:rsidR="002971E0">
              <w:rPr>
                <w:noProof/>
                <w:webHidden/>
              </w:rPr>
              <w:fldChar w:fldCharType="separate"/>
            </w:r>
            <w:r w:rsidR="009D155E">
              <w:rPr>
                <w:noProof/>
                <w:webHidden/>
              </w:rPr>
              <w:t>33</w:t>
            </w:r>
            <w:r w:rsidR="002971E0">
              <w:rPr>
                <w:noProof/>
                <w:webHidden/>
              </w:rPr>
              <w:fldChar w:fldCharType="end"/>
            </w:r>
          </w:hyperlink>
        </w:p>
        <w:p w14:paraId="7460C5F3" w14:textId="153A307A" w:rsidR="002971E0" w:rsidRDefault="00000000">
          <w:pPr>
            <w:pStyle w:val="TOC3"/>
            <w:rPr>
              <w:rFonts w:asciiTheme="minorHAnsi" w:eastAsiaTheme="minorEastAsia" w:hAnsiTheme="minorHAnsi" w:cstheme="minorBidi"/>
              <w:noProof/>
              <w:sz w:val="22"/>
              <w:szCs w:val="22"/>
              <w:lang w:val="en-ZA" w:eastAsia="en-ZA"/>
            </w:rPr>
          </w:pPr>
          <w:hyperlink w:anchor="_Toc109661678" w:history="1">
            <w:r w:rsidR="002971E0" w:rsidRPr="002F15AC">
              <w:rPr>
                <w:rStyle w:val="Hyperlink"/>
                <w:noProof/>
              </w:rPr>
              <w:t>3.39.3 Overtime</w:t>
            </w:r>
            <w:r w:rsidR="002971E0">
              <w:rPr>
                <w:noProof/>
                <w:webHidden/>
              </w:rPr>
              <w:tab/>
            </w:r>
            <w:r w:rsidR="002971E0">
              <w:rPr>
                <w:noProof/>
                <w:webHidden/>
              </w:rPr>
              <w:fldChar w:fldCharType="begin"/>
            </w:r>
            <w:r w:rsidR="002971E0">
              <w:rPr>
                <w:noProof/>
                <w:webHidden/>
              </w:rPr>
              <w:instrText xml:space="preserve"> PAGEREF _Toc109661678 \h </w:instrText>
            </w:r>
            <w:r w:rsidR="002971E0">
              <w:rPr>
                <w:noProof/>
                <w:webHidden/>
              </w:rPr>
            </w:r>
            <w:r w:rsidR="002971E0">
              <w:rPr>
                <w:noProof/>
                <w:webHidden/>
              </w:rPr>
              <w:fldChar w:fldCharType="separate"/>
            </w:r>
            <w:r w:rsidR="009D155E">
              <w:rPr>
                <w:noProof/>
                <w:webHidden/>
              </w:rPr>
              <w:t>34</w:t>
            </w:r>
            <w:r w:rsidR="002971E0">
              <w:rPr>
                <w:noProof/>
                <w:webHidden/>
              </w:rPr>
              <w:fldChar w:fldCharType="end"/>
            </w:r>
          </w:hyperlink>
        </w:p>
        <w:p w14:paraId="3F96F077" w14:textId="026059A9" w:rsidR="002971E0" w:rsidRDefault="00000000">
          <w:pPr>
            <w:pStyle w:val="TOC2"/>
            <w:rPr>
              <w:rFonts w:asciiTheme="minorHAnsi" w:eastAsiaTheme="minorEastAsia" w:hAnsiTheme="minorHAnsi" w:cstheme="minorBidi"/>
              <w:caps w:val="0"/>
              <w:noProof/>
              <w:sz w:val="22"/>
              <w:szCs w:val="22"/>
              <w:lang w:val="en-ZA" w:eastAsia="en-ZA"/>
            </w:rPr>
          </w:pPr>
          <w:hyperlink w:anchor="_Toc109661679" w:history="1">
            <w:r w:rsidR="002971E0" w:rsidRPr="002F15AC">
              <w:rPr>
                <w:rStyle w:val="Hyperlink"/>
                <w:noProof/>
              </w:rPr>
              <w:t>3.40 OMISSIONS FROM SAFETY AND HEALTH REQUIREMENTS SPECIFICATION</w:t>
            </w:r>
            <w:r w:rsidR="002971E0">
              <w:rPr>
                <w:noProof/>
                <w:webHidden/>
              </w:rPr>
              <w:tab/>
            </w:r>
            <w:r w:rsidR="002971E0">
              <w:rPr>
                <w:noProof/>
                <w:webHidden/>
              </w:rPr>
              <w:fldChar w:fldCharType="begin"/>
            </w:r>
            <w:r w:rsidR="002971E0">
              <w:rPr>
                <w:noProof/>
                <w:webHidden/>
              </w:rPr>
              <w:instrText xml:space="preserve"> PAGEREF _Toc109661679 \h </w:instrText>
            </w:r>
            <w:r w:rsidR="002971E0">
              <w:rPr>
                <w:noProof/>
                <w:webHidden/>
              </w:rPr>
            </w:r>
            <w:r w:rsidR="002971E0">
              <w:rPr>
                <w:noProof/>
                <w:webHidden/>
              </w:rPr>
              <w:fldChar w:fldCharType="separate"/>
            </w:r>
            <w:r w:rsidR="009D155E">
              <w:rPr>
                <w:noProof/>
                <w:webHidden/>
              </w:rPr>
              <w:t>34</w:t>
            </w:r>
            <w:r w:rsidR="002971E0">
              <w:rPr>
                <w:noProof/>
                <w:webHidden/>
              </w:rPr>
              <w:fldChar w:fldCharType="end"/>
            </w:r>
          </w:hyperlink>
        </w:p>
        <w:p w14:paraId="1C93E25E" w14:textId="02405712" w:rsidR="002971E0" w:rsidRDefault="00000000">
          <w:pPr>
            <w:pStyle w:val="TOC2"/>
            <w:rPr>
              <w:rFonts w:asciiTheme="minorHAnsi" w:eastAsiaTheme="minorEastAsia" w:hAnsiTheme="minorHAnsi" w:cstheme="minorBidi"/>
              <w:caps w:val="0"/>
              <w:noProof/>
              <w:sz w:val="22"/>
              <w:szCs w:val="22"/>
              <w:lang w:val="en-ZA" w:eastAsia="en-ZA"/>
            </w:rPr>
          </w:pPr>
          <w:hyperlink w:anchor="_Toc109661680" w:history="1">
            <w:r w:rsidR="002971E0" w:rsidRPr="002F15AC">
              <w:rPr>
                <w:rStyle w:val="Hyperlink"/>
                <w:noProof/>
              </w:rPr>
              <w:t xml:space="preserve">3.41 </w:t>
            </w:r>
            <w:r w:rsidR="002971E0" w:rsidRPr="002F15AC">
              <w:rPr>
                <w:rStyle w:val="Hyperlink"/>
                <w:noProof/>
                <w:highlight w:val="lightGray"/>
              </w:rPr>
              <w:t>Contractor performance Monitoring</w:t>
            </w:r>
            <w:r w:rsidR="002971E0">
              <w:rPr>
                <w:noProof/>
                <w:webHidden/>
              </w:rPr>
              <w:tab/>
            </w:r>
            <w:r w:rsidR="002971E0">
              <w:rPr>
                <w:noProof/>
                <w:webHidden/>
              </w:rPr>
              <w:fldChar w:fldCharType="begin"/>
            </w:r>
            <w:r w:rsidR="002971E0">
              <w:rPr>
                <w:noProof/>
                <w:webHidden/>
              </w:rPr>
              <w:instrText xml:space="preserve"> PAGEREF _Toc109661680 \h </w:instrText>
            </w:r>
            <w:r w:rsidR="002971E0">
              <w:rPr>
                <w:noProof/>
                <w:webHidden/>
              </w:rPr>
            </w:r>
            <w:r w:rsidR="002971E0">
              <w:rPr>
                <w:noProof/>
                <w:webHidden/>
              </w:rPr>
              <w:fldChar w:fldCharType="separate"/>
            </w:r>
            <w:r w:rsidR="009D155E">
              <w:rPr>
                <w:noProof/>
                <w:webHidden/>
              </w:rPr>
              <w:t>34</w:t>
            </w:r>
            <w:r w:rsidR="002971E0">
              <w:rPr>
                <w:noProof/>
                <w:webHidden/>
              </w:rPr>
              <w:fldChar w:fldCharType="end"/>
            </w:r>
          </w:hyperlink>
        </w:p>
        <w:p w14:paraId="70600185" w14:textId="66C52569" w:rsidR="002971E0" w:rsidRDefault="00000000">
          <w:pPr>
            <w:pStyle w:val="TOC2"/>
            <w:rPr>
              <w:rFonts w:asciiTheme="minorHAnsi" w:eastAsiaTheme="minorEastAsia" w:hAnsiTheme="minorHAnsi" w:cstheme="minorBidi"/>
              <w:caps w:val="0"/>
              <w:noProof/>
              <w:sz w:val="22"/>
              <w:szCs w:val="22"/>
              <w:lang w:val="en-ZA" w:eastAsia="en-ZA"/>
            </w:rPr>
          </w:pPr>
          <w:hyperlink w:anchor="_Toc109661681" w:history="1">
            <w:r w:rsidR="002971E0" w:rsidRPr="002F15AC">
              <w:rPr>
                <w:rStyle w:val="Hyperlink"/>
                <w:noProof/>
              </w:rPr>
              <w:t>3.42 CONTRACT SIGN OFF</w:t>
            </w:r>
            <w:r w:rsidR="002971E0">
              <w:rPr>
                <w:noProof/>
                <w:webHidden/>
              </w:rPr>
              <w:tab/>
            </w:r>
            <w:r w:rsidR="002971E0">
              <w:rPr>
                <w:noProof/>
                <w:webHidden/>
              </w:rPr>
              <w:fldChar w:fldCharType="begin"/>
            </w:r>
            <w:r w:rsidR="002971E0">
              <w:rPr>
                <w:noProof/>
                <w:webHidden/>
              </w:rPr>
              <w:instrText xml:space="preserve"> PAGEREF _Toc109661681 \h </w:instrText>
            </w:r>
            <w:r w:rsidR="002971E0">
              <w:rPr>
                <w:noProof/>
                <w:webHidden/>
              </w:rPr>
            </w:r>
            <w:r w:rsidR="002971E0">
              <w:rPr>
                <w:noProof/>
                <w:webHidden/>
              </w:rPr>
              <w:fldChar w:fldCharType="separate"/>
            </w:r>
            <w:r w:rsidR="009D155E">
              <w:rPr>
                <w:noProof/>
                <w:webHidden/>
              </w:rPr>
              <w:t>34</w:t>
            </w:r>
            <w:r w:rsidR="002971E0">
              <w:rPr>
                <w:noProof/>
                <w:webHidden/>
              </w:rPr>
              <w:fldChar w:fldCharType="end"/>
            </w:r>
          </w:hyperlink>
        </w:p>
        <w:p w14:paraId="2E272F32" w14:textId="0CB66D3D" w:rsidR="002971E0" w:rsidRDefault="00000000">
          <w:pPr>
            <w:pStyle w:val="TOC2"/>
            <w:rPr>
              <w:rFonts w:asciiTheme="minorHAnsi" w:eastAsiaTheme="minorEastAsia" w:hAnsiTheme="minorHAnsi" w:cstheme="minorBidi"/>
              <w:caps w:val="0"/>
              <w:noProof/>
              <w:sz w:val="22"/>
              <w:szCs w:val="22"/>
              <w:lang w:val="en-ZA" w:eastAsia="en-ZA"/>
            </w:rPr>
          </w:pPr>
          <w:hyperlink w:anchor="_Toc109661682" w:history="1">
            <w:r w:rsidR="002971E0" w:rsidRPr="002F15AC">
              <w:rPr>
                <w:rStyle w:val="Hyperlink"/>
                <w:noProof/>
              </w:rPr>
              <w:t>3.43 ESKOM's RIGHT TO TERMINATE THE CONTRACT</w:t>
            </w:r>
            <w:r w:rsidR="002971E0">
              <w:rPr>
                <w:noProof/>
                <w:webHidden/>
              </w:rPr>
              <w:tab/>
            </w:r>
            <w:r w:rsidR="002971E0">
              <w:rPr>
                <w:noProof/>
                <w:webHidden/>
              </w:rPr>
              <w:fldChar w:fldCharType="begin"/>
            </w:r>
            <w:r w:rsidR="002971E0">
              <w:rPr>
                <w:noProof/>
                <w:webHidden/>
              </w:rPr>
              <w:instrText xml:space="preserve"> PAGEREF _Toc109661682 \h </w:instrText>
            </w:r>
            <w:r w:rsidR="002971E0">
              <w:rPr>
                <w:noProof/>
                <w:webHidden/>
              </w:rPr>
            </w:r>
            <w:r w:rsidR="002971E0">
              <w:rPr>
                <w:noProof/>
                <w:webHidden/>
              </w:rPr>
              <w:fldChar w:fldCharType="separate"/>
            </w:r>
            <w:r w:rsidR="009D155E">
              <w:rPr>
                <w:noProof/>
                <w:webHidden/>
              </w:rPr>
              <w:t>34</w:t>
            </w:r>
            <w:r w:rsidR="002971E0">
              <w:rPr>
                <w:noProof/>
                <w:webHidden/>
              </w:rPr>
              <w:fldChar w:fldCharType="end"/>
            </w:r>
          </w:hyperlink>
        </w:p>
        <w:p w14:paraId="304A6FF3" w14:textId="2B2080FE" w:rsidR="002971E0" w:rsidRDefault="00000000">
          <w:pPr>
            <w:pStyle w:val="TOC1"/>
            <w:rPr>
              <w:rFonts w:asciiTheme="minorHAnsi" w:eastAsiaTheme="minorEastAsia" w:hAnsiTheme="minorHAnsi" w:cstheme="minorBidi"/>
              <w:b w:val="0"/>
              <w:caps w:val="0"/>
              <w:noProof/>
              <w:sz w:val="22"/>
              <w:szCs w:val="22"/>
              <w:lang w:val="en-ZA" w:eastAsia="en-ZA"/>
            </w:rPr>
          </w:pPr>
          <w:hyperlink w:anchor="_Toc109661683" w:history="1">
            <w:r w:rsidR="002971E0" w:rsidRPr="002F15AC">
              <w:rPr>
                <w:rStyle w:val="Hyperlink"/>
                <w:noProof/>
              </w:rPr>
              <w:t>4. AuthoriZation</w:t>
            </w:r>
            <w:r w:rsidR="002971E0">
              <w:rPr>
                <w:noProof/>
                <w:webHidden/>
              </w:rPr>
              <w:tab/>
            </w:r>
            <w:r w:rsidR="002971E0">
              <w:rPr>
                <w:noProof/>
                <w:webHidden/>
              </w:rPr>
              <w:fldChar w:fldCharType="begin"/>
            </w:r>
            <w:r w:rsidR="002971E0">
              <w:rPr>
                <w:noProof/>
                <w:webHidden/>
              </w:rPr>
              <w:instrText xml:space="preserve"> PAGEREF _Toc109661683 \h </w:instrText>
            </w:r>
            <w:r w:rsidR="002971E0">
              <w:rPr>
                <w:noProof/>
                <w:webHidden/>
              </w:rPr>
            </w:r>
            <w:r w:rsidR="002971E0">
              <w:rPr>
                <w:noProof/>
                <w:webHidden/>
              </w:rPr>
              <w:fldChar w:fldCharType="separate"/>
            </w:r>
            <w:r w:rsidR="009D155E">
              <w:rPr>
                <w:noProof/>
                <w:webHidden/>
              </w:rPr>
              <w:t>35</w:t>
            </w:r>
            <w:r w:rsidR="002971E0">
              <w:rPr>
                <w:noProof/>
                <w:webHidden/>
              </w:rPr>
              <w:fldChar w:fldCharType="end"/>
            </w:r>
          </w:hyperlink>
        </w:p>
        <w:p w14:paraId="32B58E80" w14:textId="6678EA65" w:rsidR="002971E0" w:rsidRDefault="00000000">
          <w:pPr>
            <w:pStyle w:val="TOC1"/>
            <w:rPr>
              <w:rFonts w:asciiTheme="minorHAnsi" w:eastAsiaTheme="minorEastAsia" w:hAnsiTheme="minorHAnsi" w:cstheme="minorBidi"/>
              <w:b w:val="0"/>
              <w:caps w:val="0"/>
              <w:noProof/>
              <w:sz w:val="22"/>
              <w:szCs w:val="22"/>
              <w:lang w:val="en-ZA" w:eastAsia="en-ZA"/>
            </w:rPr>
          </w:pPr>
          <w:hyperlink w:anchor="_Toc109661684" w:history="1">
            <w:r w:rsidR="002971E0" w:rsidRPr="002F15AC">
              <w:rPr>
                <w:rStyle w:val="Hyperlink"/>
                <w:noProof/>
              </w:rPr>
              <w:t>5. Revisions</w:t>
            </w:r>
            <w:r w:rsidR="002971E0">
              <w:rPr>
                <w:noProof/>
                <w:webHidden/>
              </w:rPr>
              <w:tab/>
            </w:r>
            <w:r w:rsidR="002971E0">
              <w:rPr>
                <w:noProof/>
                <w:webHidden/>
              </w:rPr>
              <w:fldChar w:fldCharType="begin"/>
            </w:r>
            <w:r w:rsidR="002971E0">
              <w:rPr>
                <w:noProof/>
                <w:webHidden/>
              </w:rPr>
              <w:instrText xml:space="preserve"> PAGEREF _Toc109661684 \h </w:instrText>
            </w:r>
            <w:r w:rsidR="002971E0">
              <w:rPr>
                <w:noProof/>
                <w:webHidden/>
              </w:rPr>
            </w:r>
            <w:r w:rsidR="002971E0">
              <w:rPr>
                <w:noProof/>
                <w:webHidden/>
              </w:rPr>
              <w:fldChar w:fldCharType="separate"/>
            </w:r>
            <w:r w:rsidR="009D155E">
              <w:rPr>
                <w:noProof/>
                <w:webHidden/>
              </w:rPr>
              <w:t>35</w:t>
            </w:r>
            <w:r w:rsidR="002971E0">
              <w:rPr>
                <w:noProof/>
                <w:webHidden/>
              </w:rPr>
              <w:fldChar w:fldCharType="end"/>
            </w:r>
          </w:hyperlink>
        </w:p>
        <w:p w14:paraId="05412353" w14:textId="7FE6269D" w:rsidR="00871F43" w:rsidRDefault="00000000" w:rsidP="008523AA">
          <w:pPr>
            <w:pStyle w:val="TOC1"/>
          </w:pPr>
          <w:hyperlink w:anchor="_Toc109661685" w:history="1">
            <w:r w:rsidR="002971E0" w:rsidRPr="002F15AC">
              <w:rPr>
                <w:rStyle w:val="Hyperlink"/>
                <w:noProof/>
              </w:rPr>
              <w:t>6. dEVELOPMENT TEAM</w:t>
            </w:r>
            <w:r w:rsidR="002971E0">
              <w:rPr>
                <w:noProof/>
                <w:webHidden/>
              </w:rPr>
              <w:tab/>
            </w:r>
            <w:r w:rsidR="002971E0">
              <w:rPr>
                <w:noProof/>
                <w:webHidden/>
              </w:rPr>
              <w:fldChar w:fldCharType="begin"/>
            </w:r>
            <w:r w:rsidR="002971E0">
              <w:rPr>
                <w:noProof/>
                <w:webHidden/>
              </w:rPr>
              <w:instrText xml:space="preserve"> PAGEREF _Toc109661685 \h </w:instrText>
            </w:r>
            <w:r w:rsidR="002971E0">
              <w:rPr>
                <w:noProof/>
                <w:webHidden/>
              </w:rPr>
            </w:r>
            <w:r w:rsidR="002971E0">
              <w:rPr>
                <w:noProof/>
                <w:webHidden/>
              </w:rPr>
              <w:fldChar w:fldCharType="separate"/>
            </w:r>
            <w:r w:rsidR="009D155E">
              <w:rPr>
                <w:b w:val="0"/>
                <w:bCs/>
                <w:noProof/>
                <w:webHidden/>
                <w:lang w:val="en-US"/>
              </w:rPr>
              <w:t>Error! Bookmark not defined.</w:t>
            </w:r>
            <w:r w:rsidR="002971E0">
              <w:rPr>
                <w:noProof/>
                <w:webHidden/>
              </w:rPr>
              <w:fldChar w:fldCharType="end"/>
            </w:r>
          </w:hyperlink>
          <w:r w:rsidR="00871F43">
            <w:rPr>
              <w:b w:val="0"/>
              <w:bCs/>
              <w:noProof/>
            </w:rPr>
            <w:fldChar w:fldCharType="end"/>
          </w:r>
        </w:p>
      </w:sdtContent>
    </w:sdt>
    <w:p w14:paraId="4F679956" w14:textId="54724F4F" w:rsidR="00871F43" w:rsidRDefault="00871F43" w:rsidP="00871F4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rPr>
          <w:rFonts w:ascii="Arial Bold" w:eastAsia="PMingLiU" w:hAnsi="Arial Bold" w:cs="Times New Roman"/>
          <w:b/>
          <w:caps/>
          <w:sz w:val="24"/>
          <w:szCs w:val="20"/>
          <w:lang w:val="en-GB"/>
        </w:rPr>
      </w:pPr>
    </w:p>
    <w:p w14:paraId="27F7B30F" w14:textId="649D1652" w:rsidR="00871F43" w:rsidRDefault="00871F43" w:rsidP="00871F4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rPr>
          <w:rFonts w:ascii="Arial Bold" w:eastAsia="PMingLiU" w:hAnsi="Arial Bold" w:cs="Times New Roman"/>
          <w:b/>
          <w:caps/>
          <w:sz w:val="24"/>
          <w:szCs w:val="20"/>
          <w:lang w:val="en-GB"/>
        </w:rPr>
      </w:pPr>
    </w:p>
    <w:p w14:paraId="5AD7CDF4" w14:textId="77777777" w:rsidR="00871F43" w:rsidRPr="00476C88" w:rsidRDefault="00871F43" w:rsidP="00871F4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rPr>
          <w:rFonts w:ascii="Arial Bold" w:eastAsia="PMingLiU" w:hAnsi="Arial Bold" w:cs="Times New Roman"/>
          <w:b/>
          <w:caps/>
          <w:sz w:val="24"/>
          <w:szCs w:val="20"/>
          <w:lang w:val="en-GB"/>
        </w:rPr>
      </w:pPr>
    </w:p>
    <w:p w14:paraId="3E7DFABF" w14:textId="77777777" w:rsidR="0097212D" w:rsidRDefault="00476C88" w:rsidP="00985356">
      <w:pPr>
        <w:tabs>
          <w:tab w:val="right" w:leader="dot" w:pos="10205"/>
        </w:tabs>
        <w:spacing w:before="120" w:after="120" w:line="240" w:lineRule="auto"/>
        <w:ind w:left="283" w:right="397" w:hanging="283"/>
        <w:jc w:val="both"/>
        <w:rPr>
          <w:rFonts w:ascii="Arial Bold" w:eastAsia="PMingLiU" w:hAnsi="Arial Bold" w:cs="Times New Roman"/>
          <w:b/>
          <w:caps/>
          <w:noProof/>
          <w:sz w:val="20"/>
          <w:szCs w:val="20"/>
          <w:lang w:val="en-GB"/>
        </w:rPr>
      </w:pPr>
      <w:r w:rsidRPr="00421144">
        <w:rPr>
          <w:rFonts w:ascii="Arial Bold" w:eastAsia="PMingLiU" w:hAnsi="Arial Bold" w:cs="Times New Roman"/>
          <w:b/>
          <w:caps/>
          <w:sz w:val="20"/>
          <w:szCs w:val="20"/>
          <w:lang w:val="en-GB"/>
        </w:rPr>
        <w:fldChar w:fldCharType="begin"/>
      </w:r>
      <w:r w:rsidRPr="00421144">
        <w:rPr>
          <w:rFonts w:ascii="Arial Bold" w:eastAsia="PMingLiU" w:hAnsi="Arial Bold" w:cs="Times New Roman"/>
          <w:b/>
          <w:caps/>
          <w:sz w:val="20"/>
          <w:szCs w:val="20"/>
          <w:lang w:val="en-GB"/>
        </w:rPr>
        <w:instrText xml:space="preserve"> TOC \o "1-2" \h \z \u </w:instrText>
      </w:r>
      <w:r w:rsidRPr="00421144">
        <w:rPr>
          <w:rFonts w:ascii="Arial Bold" w:eastAsia="PMingLiU" w:hAnsi="Arial Bold" w:cs="Times New Roman"/>
          <w:b/>
          <w:caps/>
          <w:sz w:val="20"/>
          <w:szCs w:val="20"/>
          <w:lang w:val="en-GB"/>
        </w:rPr>
        <w:fldChar w:fldCharType="separate"/>
      </w:r>
    </w:p>
    <w:p w14:paraId="02093E58" w14:textId="77777777" w:rsidR="0097212D" w:rsidRDefault="0097212D" w:rsidP="00F2700D">
      <w:pPr>
        <w:tabs>
          <w:tab w:val="right" w:leader="dot" w:pos="10205"/>
        </w:tabs>
        <w:spacing w:before="120" w:after="120" w:line="240" w:lineRule="auto"/>
        <w:ind w:left="283" w:right="397" w:hanging="283"/>
        <w:jc w:val="both"/>
        <w:rPr>
          <w:rFonts w:ascii="Arial Bold" w:eastAsia="PMingLiU" w:hAnsi="Arial Bold" w:cs="Times New Roman"/>
          <w:b/>
          <w:caps/>
          <w:noProof/>
          <w:sz w:val="20"/>
          <w:szCs w:val="20"/>
          <w:lang w:val="en-GB"/>
        </w:rPr>
      </w:pPr>
    </w:p>
    <w:p w14:paraId="55019CE2" w14:textId="3D701155" w:rsidR="0097212D" w:rsidRDefault="0097212D" w:rsidP="00F2700D">
      <w:pPr>
        <w:tabs>
          <w:tab w:val="right" w:leader="dot" w:pos="10205"/>
        </w:tabs>
        <w:spacing w:before="120" w:after="120" w:line="240" w:lineRule="auto"/>
        <w:ind w:left="283" w:right="397" w:hanging="283"/>
        <w:jc w:val="both"/>
        <w:rPr>
          <w:rFonts w:ascii="Arial Bold" w:eastAsia="PMingLiU" w:hAnsi="Arial Bold" w:cs="Times New Roman"/>
          <w:b/>
          <w:caps/>
          <w:noProof/>
          <w:sz w:val="20"/>
          <w:szCs w:val="20"/>
          <w:lang w:val="en-GB"/>
        </w:rPr>
      </w:pPr>
    </w:p>
    <w:p w14:paraId="0F55C3F2" w14:textId="684ADB20" w:rsidR="00871F43" w:rsidRDefault="00871F43" w:rsidP="00F2700D">
      <w:pPr>
        <w:tabs>
          <w:tab w:val="right" w:leader="dot" w:pos="10205"/>
        </w:tabs>
        <w:spacing w:before="120" w:after="120" w:line="240" w:lineRule="auto"/>
        <w:ind w:left="283" w:right="397" w:hanging="283"/>
        <w:jc w:val="both"/>
        <w:rPr>
          <w:rFonts w:ascii="Arial Bold" w:eastAsia="PMingLiU" w:hAnsi="Arial Bold" w:cs="Times New Roman"/>
          <w:b/>
          <w:caps/>
          <w:noProof/>
          <w:sz w:val="20"/>
          <w:szCs w:val="20"/>
          <w:lang w:val="en-GB"/>
        </w:rPr>
      </w:pPr>
    </w:p>
    <w:p w14:paraId="1AC54E04" w14:textId="77777777" w:rsidR="00871F43" w:rsidRDefault="00871F43" w:rsidP="00F2700D">
      <w:pPr>
        <w:tabs>
          <w:tab w:val="right" w:leader="dot" w:pos="10205"/>
        </w:tabs>
        <w:spacing w:before="120" w:after="120" w:line="240" w:lineRule="auto"/>
        <w:ind w:left="283" w:right="397" w:hanging="283"/>
        <w:jc w:val="both"/>
        <w:rPr>
          <w:rFonts w:ascii="Arial Bold" w:eastAsia="PMingLiU" w:hAnsi="Arial Bold" w:cs="Times New Roman"/>
          <w:b/>
          <w:caps/>
          <w:noProof/>
          <w:sz w:val="20"/>
          <w:szCs w:val="20"/>
          <w:lang w:val="en-GB"/>
        </w:rPr>
      </w:pPr>
    </w:p>
    <w:p w14:paraId="39EC62D1" w14:textId="39D78CD0" w:rsidR="00104D33" w:rsidRPr="00FE6755" w:rsidRDefault="00FE6755" w:rsidP="00FE6755">
      <w:pPr>
        <w:pStyle w:val="Heading1"/>
      </w:pPr>
      <w:bookmarkStart w:id="0" w:name="_Toc438202487"/>
      <w:bookmarkStart w:id="1" w:name="_Toc109661589"/>
      <w:r>
        <w:lastRenderedPageBreak/>
        <w:t xml:space="preserve">1. </w:t>
      </w:r>
      <w:r w:rsidR="00104D33" w:rsidRPr="00FE6755">
        <w:t>Introduction</w:t>
      </w:r>
      <w:bookmarkEnd w:id="0"/>
      <w:bookmarkEnd w:id="1"/>
    </w:p>
    <w:p w14:paraId="358C2827" w14:textId="39C41CB5" w:rsidR="00D156F7" w:rsidRPr="00D156F7" w:rsidRDefault="00104D33" w:rsidP="007B3F84">
      <w:pPr>
        <w:pStyle w:val="root-block-node"/>
        <w:jc w:val="both"/>
        <w:rPr>
          <w:rFonts w:ascii="Arial" w:hAnsi="Arial" w:cs="Arial"/>
          <w:sz w:val="20"/>
          <w:szCs w:val="20"/>
        </w:rPr>
      </w:pPr>
      <w:bookmarkStart w:id="2" w:name="_Toc428965423"/>
      <w:bookmarkStart w:id="3" w:name="_Toc429056599"/>
      <w:bookmarkStart w:id="4" w:name="_Toc429056667"/>
      <w:bookmarkStart w:id="5" w:name="_Toc438202488"/>
      <w:bookmarkStart w:id="6" w:name="_Hlk95814340"/>
      <w:r w:rsidRPr="00D156F7">
        <w:rPr>
          <w:rFonts w:ascii="Arial" w:eastAsia="PMingLiU" w:hAnsi="Arial" w:cs="Arial"/>
          <w:bCs/>
          <w:sz w:val="20"/>
          <w:szCs w:val="20"/>
          <w:lang w:val="en-GB"/>
        </w:rPr>
        <w:t>E</w:t>
      </w:r>
      <w:bookmarkStart w:id="7" w:name="_Toc438202490"/>
      <w:bookmarkEnd w:id="2"/>
      <w:bookmarkEnd w:id="3"/>
      <w:bookmarkEnd w:id="4"/>
      <w:bookmarkEnd w:id="5"/>
      <w:r w:rsidR="00D156F7" w:rsidRPr="00D156F7">
        <w:rPr>
          <w:rFonts w:ascii="Arial" w:hAnsi="Arial" w:cs="Arial"/>
          <w:sz w:val="20"/>
          <w:szCs w:val="20"/>
        </w:rPr>
        <w:t xml:space="preserve">skom’s responsibility and commitment is to ensure a safe working environment is in line with its Safety, Health, Environmental, and Quality (SHEQ) Policy and applicable legislative obligations. </w:t>
      </w:r>
      <w:bookmarkStart w:id="8" w:name="_Toc428965424"/>
      <w:bookmarkStart w:id="9" w:name="_Toc429056600"/>
      <w:bookmarkStart w:id="10" w:name="_Toc429056668"/>
      <w:bookmarkStart w:id="11" w:name="_Toc438202489"/>
      <w:bookmarkEnd w:id="8"/>
      <w:bookmarkEnd w:id="9"/>
      <w:bookmarkEnd w:id="10"/>
      <w:bookmarkEnd w:id="11"/>
      <w:r w:rsidR="00D156F7" w:rsidRPr="00D156F7">
        <w:rPr>
          <w:rFonts w:ascii="Arial" w:hAnsi="Arial" w:cs="Arial"/>
          <w:sz w:val="20"/>
          <w:szCs w:val="20"/>
        </w:rPr>
        <w:t>This OHS specification is</w:t>
      </w:r>
      <w:r w:rsidR="00D156F7" w:rsidRPr="00D156F7">
        <w:rPr>
          <w:rStyle w:val="Strong"/>
          <w:rFonts w:ascii="Arial" w:hAnsi="Arial" w:cs="Arial"/>
          <w:sz w:val="20"/>
          <w:szCs w:val="20"/>
        </w:rPr>
        <w:t xml:space="preserve"> </w:t>
      </w:r>
      <w:r w:rsidR="00D156F7" w:rsidRPr="00D156F7">
        <w:rPr>
          <w:rFonts w:ascii="Arial" w:hAnsi="Arial" w:cs="Arial"/>
          <w:sz w:val="20"/>
          <w:szCs w:val="20"/>
        </w:rPr>
        <w:t>Eskom Generation's minimum requirements which are required to be met for the duration of the contract period by contractors/suppliers and, where required, the delivery organisation. The contractor is expected to develop an OHS plan that meets these requirements as well as all the relevant applicable legislation that they conform to. Eskom in no way assumes the contractor’s legal responsibilities</w:t>
      </w:r>
      <w:r w:rsidR="005B7DC3">
        <w:rPr>
          <w:rFonts w:ascii="Arial" w:hAnsi="Arial" w:cs="Arial"/>
          <w:sz w:val="20"/>
          <w:szCs w:val="20"/>
        </w:rPr>
        <w:t xml:space="preserve"> and liabilities</w:t>
      </w:r>
      <w:r w:rsidR="00D156F7" w:rsidRPr="00D156F7">
        <w:rPr>
          <w:rFonts w:ascii="Arial" w:hAnsi="Arial" w:cs="Arial"/>
          <w:sz w:val="20"/>
          <w:szCs w:val="20"/>
        </w:rPr>
        <w:t>. The contractor is and remains accountable for the quality and execution of their health and safety programme for their employees and appointed contractor employees. This OHS specification reflects minimum requirements and should not be construed as all-encompassing.</w:t>
      </w:r>
    </w:p>
    <w:p w14:paraId="5CED2254" w14:textId="77777777" w:rsidR="00D156F7" w:rsidRPr="00D156F7" w:rsidRDefault="00D156F7" w:rsidP="007B3F84">
      <w:pPr>
        <w:pStyle w:val="root-block-node"/>
        <w:jc w:val="both"/>
        <w:rPr>
          <w:rFonts w:ascii="Arial" w:hAnsi="Arial" w:cs="Arial"/>
          <w:sz w:val="20"/>
          <w:szCs w:val="20"/>
        </w:rPr>
      </w:pPr>
      <w:r w:rsidRPr="00D156F7">
        <w:rPr>
          <w:rStyle w:val="blue-complex-underline"/>
          <w:rFonts w:ascii="Arial" w:hAnsi="Arial" w:cs="Arial"/>
          <w:b/>
          <w:bCs/>
          <w:sz w:val="20"/>
          <w:szCs w:val="20"/>
        </w:rPr>
        <w:t>Note 1: All the requirements listed hereunder are in relation to the contract and do not supersede or replace any organizational OHS requirements.</w:t>
      </w:r>
    </w:p>
    <w:p w14:paraId="227DDCFF" w14:textId="2831A633" w:rsidR="00D156F7" w:rsidRPr="00D156F7" w:rsidRDefault="00D156F7" w:rsidP="007B3F84">
      <w:pPr>
        <w:pStyle w:val="root-block-node"/>
        <w:jc w:val="both"/>
        <w:rPr>
          <w:rFonts w:ascii="Arial" w:hAnsi="Arial" w:cs="Arial"/>
          <w:sz w:val="20"/>
          <w:szCs w:val="20"/>
        </w:rPr>
      </w:pPr>
      <w:r w:rsidRPr="00D156F7">
        <w:rPr>
          <w:rFonts w:ascii="Arial" w:hAnsi="Arial" w:cs="Arial"/>
          <w:sz w:val="20"/>
          <w:szCs w:val="20"/>
        </w:rPr>
        <w:t> Where requirements listed are already in place, then the organizational requirements must be taken cognisance of and listed in the respective OHS plans. If there are any additional Eskom and/or legislative requirements listed in the OHS specification, then these must be addressed.</w:t>
      </w:r>
    </w:p>
    <w:p w14:paraId="5A2474FF" w14:textId="2333EA3D" w:rsidR="00104D33" w:rsidRPr="00FE6755" w:rsidRDefault="00FE6755" w:rsidP="00FE6755">
      <w:pPr>
        <w:pStyle w:val="Heading1"/>
      </w:pPr>
      <w:bookmarkStart w:id="12" w:name="_Toc109661590"/>
      <w:bookmarkEnd w:id="6"/>
      <w:r>
        <w:t xml:space="preserve">2. </w:t>
      </w:r>
      <w:r w:rsidR="00104D33" w:rsidRPr="00FE6755">
        <w:t>Supporting Clauses</w:t>
      </w:r>
      <w:bookmarkEnd w:id="7"/>
      <w:bookmarkEnd w:id="12"/>
    </w:p>
    <w:p w14:paraId="43A94329" w14:textId="2B2E08C4" w:rsidR="00104D33" w:rsidRPr="00FE6755" w:rsidRDefault="00FE6755" w:rsidP="00FE6755">
      <w:pPr>
        <w:pStyle w:val="Heading2"/>
      </w:pPr>
      <w:bookmarkStart w:id="13" w:name="_Toc438202491"/>
      <w:bookmarkStart w:id="14" w:name="_Toc109661591"/>
      <w:r>
        <w:t xml:space="preserve">2.1 </w:t>
      </w:r>
      <w:r w:rsidR="00104D33" w:rsidRPr="00FE6755">
        <w:t>Scope</w:t>
      </w:r>
      <w:bookmarkEnd w:id="13"/>
      <w:bookmarkEnd w:id="14"/>
    </w:p>
    <w:p w14:paraId="4F8264A5" w14:textId="2E84FBE9"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bookmarkStart w:id="15" w:name="_Hlk95814405"/>
      <w:r w:rsidRPr="00104D33">
        <w:rPr>
          <w:rFonts w:ascii="Arial" w:eastAsia="PMingLiU" w:hAnsi="Arial" w:cs="Times New Roman"/>
          <w:sz w:val="20"/>
          <w:szCs w:val="20"/>
          <w:lang w:val="en-GB"/>
        </w:rPr>
        <w:t>T</w:t>
      </w:r>
      <w:r w:rsidR="00D156F7">
        <w:t>his OHS specification lists the legislative and Eskom requirements and, where applicable, any requirements pertaining to local authorities, municipal by-laws, or environmental legislation that must be met by the contractor.</w:t>
      </w:r>
    </w:p>
    <w:p w14:paraId="585BE53B" w14:textId="453C08E5" w:rsidR="00104D33" w:rsidRPr="00104D33" w:rsidRDefault="00FE6755" w:rsidP="00FE6755">
      <w:pPr>
        <w:pStyle w:val="Heading3"/>
        <w:ind w:left="0"/>
      </w:pPr>
      <w:bookmarkStart w:id="16" w:name="_Toc109661592"/>
      <w:bookmarkEnd w:id="15"/>
      <w:r>
        <w:t xml:space="preserve">2.1.1 </w:t>
      </w:r>
      <w:r w:rsidR="00104D33" w:rsidRPr="00104D33">
        <w:t>Purpose</w:t>
      </w:r>
      <w:bookmarkEnd w:id="16"/>
    </w:p>
    <w:p w14:paraId="5875F9B9" w14:textId="6C25C83E"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bookmarkStart w:id="17" w:name="_Hlk95814440"/>
      <w:r w:rsidRPr="00104D33">
        <w:rPr>
          <w:rFonts w:ascii="Arial" w:eastAsia="PMingLiU" w:hAnsi="Arial" w:cs="Times New Roman"/>
          <w:sz w:val="20"/>
          <w:szCs w:val="20"/>
          <w:lang w:val="en-GB"/>
        </w:rPr>
        <w:t xml:space="preserve">This document will provide a standardised approach to the compilation of </w:t>
      </w:r>
      <w:r w:rsidR="0036491F">
        <w:rPr>
          <w:rFonts w:ascii="Arial" w:eastAsia="PMingLiU" w:hAnsi="Arial" w:cs="Times New Roman"/>
          <w:sz w:val="20"/>
          <w:szCs w:val="20"/>
          <w:lang w:val="en-GB"/>
        </w:rPr>
        <w:t>OHS</w:t>
      </w:r>
      <w:r w:rsidRPr="00104D33">
        <w:rPr>
          <w:rFonts w:ascii="Arial" w:eastAsia="PMingLiU" w:hAnsi="Arial" w:cs="Times New Roman"/>
          <w:sz w:val="20"/>
          <w:szCs w:val="20"/>
          <w:lang w:val="en-GB"/>
        </w:rPr>
        <w:t xml:space="preserve"> specifications throughout Eskom</w:t>
      </w:r>
      <w:r w:rsidR="001B0FCE">
        <w:rPr>
          <w:rFonts w:ascii="Arial" w:eastAsia="PMingLiU" w:hAnsi="Arial" w:cs="Times New Roman"/>
          <w:sz w:val="20"/>
          <w:szCs w:val="20"/>
          <w:lang w:val="en-GB"/>
        </w:rPr>
        <w:t xml:space="preserve"> Generation business</w:t>
      </w:r>
      <w:r w:rsidRPr="00104D33">
        <w:rPr>
          <w:rFonts w:ascii="Arial" w:eastAsia="PMingLiU" w:hAnsi="Arial" w:cs="Times New Roman"/>
          <w:sz w:val="20"/>
          <w:szCs w:val="20"/>
          <w:lang w:val="en-GB"/>
        </w:rPr>
        <w:t xml:space="preserve"> for contracts, </w:t>
      </w:r>
      <w:r w:rsidR="00615763" w:rsidRPr="00104D33">
        <w:rPr>
          <w:rFonts w:ascii="Arial" w:eastAsia="PMingLiU" w:hAnsi="Arial" w:cs="Times New Roman"/>
          <w:sz w:val="20"/>
          <w:szCs w:val="20"/>
          <w:lang w:val="en-GB"/>
        </w:rPr>
        <w:t>standards,</w:t>
      </w:r>
      <w:r w:rsidRPr="00104D33">
        <w:rPr>
          <w:rFonts w:ascii="Arial" w:eastAsia="PMingLiU" w:hAnsi="Arial" w:cs="Times New Roman"/>
          <w:sz w:val="20"/>
          <w:szCs w:val="20"/>
          <w:lang w:val="en-GB"/>
        </w:rPr>
        <w:t xml:space="preserve"> and NEC 3</w:t>
      </w:r>
      <w:r w:rsidR="00615763">
        <w:rPr>
          <w:rFonts w:ascii="Arial" w:eastAsia="PMingLiU" w:hAnsi="Arial" w:cs="Times New Roman"/>
          <w:sz w:val="20"/>
          <w:szCs w:val="20"/>
          <w:lang w:val="en-GB"/>
        </w:rPr>
        <w:t>.</w:t>
      </w:r>
    </w:p>
    <w:p w14:paraId="40FA209F" w14:textId="37DC4E9C" w:rsidR="00104D33" w:rsidRPr="00104D33" w:rsidRDefault="00FE6755" w:rsidP="00FE6755">
      <w:pPr>
        <w:pStyle w:val="Heading3"/>
        <w:ind w:left="0"/>
      </w:pPr>
      <w:bookmarkStart w:id="18" w:name="_Toc109661593"/>
      <w:bookmarkEnd w:id="17"/>
      <w:r>
        <w:t xml:space="preserve">2.1.2 </w:t>
      </w:r>
      <w:r w:rsidR="00104D33" w:rsidRPr="00104D33">
        <w:t>Applicability</w:t>
      </w:r>
      <w:bookmarkEnd w:id="18"/>
    </w:p>
    <w:p w14:paraId="56C25B9C" w14:textId="76193896" w:rsidR="00104D33" w:rsidRDefault="00D156F7"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bookmarkStart w:id="19" w:name="_Hlk95814545"/>
      <w:r>
        <w:t>This OHS specification is applicable to any contracting organisation that intends to respond to Eskom Generation's tender/enquiry with the intention of entering into a contract.</w:t>
      </w:r>
      <w:r w:rsidR="00104D33" w:rsidRPr="00104D33">
        <w:rPr>
          <w:rFonts w:ascii="Arial" w:eastAsia="PMingLiU" w:hAnsi="Arial" w:cs="Times New Roman"/>
          <w:sz w:val="20"/>
          <w:szCs w:val="20"/>
          <w:lang w:val="en-GB"/>
        </w:rPr>
        <w:t xml:space="preserve"> </w:t>
      </w:r>
    </w:p>
    <w:p w14:paraId="409CD05F" w14:textId="77777777" w:rsidR="007B3F84" w:rsidRPr="00104D33" w:rsidRDefault="007B3F84"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p>
    <w:p w14:paraId="7941666E" w14:textId="25B7E6A8" w:rsidR="00104D33" w:rsidRPr="00FE6755" w:rsidRDefault="00FE6755" w:rsidP="00FE6755">
      <w:pPr>
        <w:pStyle w:val="Heading2"/>
      </w:pPr>
      <w:bookmarkStart w:id="20" w:name="_Toc438202492"/>
      <w:bookmarkStart w:id="21" w:name="_Toc109661594"/>
      <w:bookmarkEnd w:id="19"/>
      <w:r>
        <w:t xml:space="preserve">2.2 </w:t>
      </w:r>
      <w:r w:rsidR="00104D33" w:rsidRPr="00FE6755">
        <w:t>Normative/Informative References</w:t>
      </w:r>
      <w:bookmarkEnd w:id="20"/>
      <w:bookmarkEnd w:id="21"/>
    </w:p>
    <w:p w14:paraId="5D038657"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Parties using this document shall apply the most recent edition of the documents listed in the following paragraphs.</w:t>
      </w:r>
    </w:p>
    <w:p w14:paraId="6B45A586" w14:textId="72E6EE16" w:rsidR="00104D33" w:rsidRPr="00104D33" w:rsidRDefault="00D26B91" w:rsidP="00D26B91">
      <w:pPr>
        <w:pStyle w:val="Heading3"/>
        <w:ind w:left="397"/>
      </w:pPr>
      <w:bookmarkStart w:id="22" w:name="_Toc109661595"/>
      <w:r>
        <w:t xml:space="preserve">2.2.1 </w:t>
      </w:r>
      <w:r w:rsidR="00104D33" w:rsidRPr="00104D33">
        <w:t>Normative</w:t>
      </w:r>
      <w:bookmarkEnd w:id="22"/>
    </w:p>
    <w:p w14:paraId="69EBF16D"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Basic Conditions of Employment Act No 75 of 1997.</w:t>
      </w:r>
    </w:p>
    <w:p w14:paraId="1B99C43B" w14:textId="1232DC28" w:rsidR="00104D33"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lastRenderedPageBreak/>
        <w:t>Occupational Health and Safety Act and Regulations No 85 of 1993.</w:t>
      </w:r>
    </w:p>
    <w:p w14:paraId="328759ED" w14:textId="77777777" w:rsidR="00CA0FEB" w:rsidRPr="00CA0FEB" w:rsidRDefault="00CA0FEB"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CA0FEB">
        <w:rPr>
          <w:rFonts w:ascii="Arial" w:eastAsia="PMingLiU" w:hAnsi="Arial" w:cs="Arial"/>
          <w:sz w:val="20"/>
          <w:szCs w:val="20"/>
          <w:lang w:val="en-GB"/>
        </w:rPr>
        <w:t xml:space="preserve">OHS Act “Regulations on Hazardous Work by Children in South Africa” </w:t>
      </w:r>
    </w:p>
    <w:p w14:paraId="7509D8E8"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National Environmental Management Act 107 of 1998.</w:t>
      </w:r>
    </w:p>
    <w:p w14:paraId="15D33571"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National Road Traffic Act 93 of 1996.</w:t>
      </w:r>
    </w:p>
    <w:p w14:paraId="62B5FEF3"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32-37 Eskom Substance Abuse Procedure.</w:t>
      </w:r>
    </w:p>
    <w:p w14:paraId="7B029461"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 xml:space="preserve">32-136 Contractor Health and Safety Requirements </w:t>
      </w:r>
    </w:p>
    <w:p w14:paraId="2D0340DB"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 xml:space="preserve">240-62196227 Life- saving Rules </w:t>
      </w:r>
    </w:p>
    <w:p w14:paraId="70DBCF86"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 xml:space="preserve">32-95 Environmental, Occupational Health and Safety Incident Management Procedure  </w:t>
      </w:r>
    </w:p>
    <w:p w14:paraId="3BB529D6"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 xml:space="preserve">32-727 SHEQ Policy </w:t>
      </w:r>
    </w:p>
    <w:p w14:paraId="3012CEC9"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 w:val="20"/>
          <w:szCs w:val="20"/>
          <w:lang w:val="en-GB"/>
        </w:rPr>
        <w:t>32- 418 Working at Heights Procedure</w:t>
      </w:r>
    </w:p>
    <w:p w14:paraId="5C93B8E7"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Cs w:val="20"/>
          <w:lang w:val="en-GB"/>
        </w:rPr>
        <w:t>240-62946386 Vehicle and Driver Safety Management Procedure</w:t>
      </w:r>
    </w:p>
    <w:p w14:paraId="2A29657D" w14:textId="77777777"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Cs w:val="20"/>
          <w:lang w:val="en-GB"/>
        </w:rPr>
        <w:t>32-520 Risk Assessment procedure</w:t>
      </w:r>
    </w:p>
    <w:p w14:paraId="112731A6" w14:textId="7F3EE010" w:rsidR="00104D33" w:rsidRPr="0085043A" w:rsidRDefault="00104D33"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sidRPr="0085043A">
        <w:rPr>
          <w:rFonts w:ascii="Arial" w:eastAsia="PMingLiU" w:hAnsi="Arial" w:cs="Times New Roman"/>
          <w:szCs w:val="20"/>
          <w:lang w:val="en-GB"/>
        </w:rPr>
        <w:t>Plant Safety Regulations</w:t>
      </w:r>
    </w:p>
    <w:p w14:paraId="2A26C365" w14:textId="06DB2344" w:rsidR="0085043A" w:rsidRPr="0085043A" w:rsidRDefault="0085043A"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Pr>
          <w:rFonts w:ascii="Arial" w:eastAsia="PMingLiU" w:hAnsi="Arial" w:cs="Times New Roman"/>
          <w:szCs w:val="20"/>
          <w:lang w:val="en-GB"/>
        </w:rPr>
        <w:t>ISO 45001</w:t>
      </w:r>
    </w:p>
    <w:p w14:paraId="1FE49FD4" w14:textId="24CD88B4" w:rsidR="0085043A" w:rsidRPr="000A650B" w:rsidRDefault="0085043A"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Pr>
          <w:rFonts w:ascii="Arial" w:eastAsia="PMingLiU" w:hAnsi="Arial" w:cs="Times New Roman"/>
          <w:szCs w:val="20"/>
          <w:lang w:val="en-GB"/>
        </w:rPr>
        <w:t>Eskom Covid-19 policy</w:t>
      </w:r>
    </w:p>
    <w:p w14:paraId="7C02158A" w14:textId="7C0597E3" w:rsidR="000A650B" w:rsidRPr="0085043A" w:rsidRDefault="000A650B" w:rsidP="000D1DF9">
      <w:pPr>
        <w:pStyle w:val="ListParagraph"/>
        <w:numPr>
          <w:ilvl w:val="0"/>
          <w:numId w:val="61"/>
        </w:numPr>
        <w:tabs>
          <w:tab w:val="num" w:pos="567"/>
        </w:tabs>
        <w:spacing w:after="120" w:line="240" w:lineRule="auto"/>
        <w:jc w:val="both"/>
        <w:rPr>
          <w:rFonts w:ascii="Arial" w:eastAsia="PMingLiU" w:hAnsi="Arial" w:cs="Times New Roman"/>
          <w:sz w:val="20"/>
          <w:szCs w:val="20"/>
          <w:lang w:val="en-GB"/>
        </w:rPr>
      </w:pPr>
      <w:r>
        <w:rPr>
          <w:rFonts w:ascii="Arial" w:eastAsia="PMingLiU" w:hAnsi="Arial" w:cs="Times New Roman"/>
          <w:szCs w:val="20"/>
          <w:lang w:val="en-GB"/>
        </w:rPr>
        <w:t>National Disaster Management Act 57 of 2002</w:t>
      </w:r>
    </w:p>
    <w:p w14:paraId="41D9D697" w14:textId="77777777" w:rsidR="0085043A" w:rsidRPr="0085043A" w:rsidRDefault="0085043A" w:rsidP="0085043A">
      <w:pPr>
        <w:pStyle w:val="ListParagraph"/>
        <w:tabs>
          <w:tab w:val="num" w:pos="567"/>
        </w:tabs>
        <w:spacing w:after="120" w:line="240" w:lineRule="auto"/>
        <w:jc w:val="both"/>
        <w:rPr>
          <w:rFonts w:ascii="Arial" w:eastAsia="PMingLiU" w:hAnsi="Arial" w:cs="Times New Roman"/>
          <w:sz w:val="20"/>
          <w:szCs w:val="20"/>
          <w:lang w:val="en-GB"/>
        </w:rPr>
      </w:pPr>
    </w:p>
    <w:p w14:paraId="27A85A7D" w14:textId="77777777" w:rsidR="00104D33" w:rsidRPr="00104D33" w:rsidRDefault="00104D33" w:rsidP="00104D33">
      <w:pPr>
        <w:spacing w:after="120" w:line="240" w:lineRule="auto"/>
        <w:ind w:left="567"/>
        <w:jc w:val="both"/>
        <w:rPr>
          <w:rFonts w:ascii="Arial" w:eastAsia="PMingLiU" w:hAnsi="Arial" w:cs="Times New Roman"/>
          <w:sz w:val="20"/>
          <w:szCs w:val="20"/>
          <w:lang w:val="en-GB"/>
        </w:rPr>
      </w:pPr>
    </w:p>
    <w:p w14:paraId="00A43532" w14:textId="4D48D32D" w:rsidR="00104D33" w:rsidRPr="00104D33" w:rsidRDefault="00D26B91" w:rsidP="00D26B91">
      <w:pPr>
        <w:pStyle w:val="Heading3"/>
        <w:ind w:left="397"/>
      </w:pPr>
      <w:bookmarkStart w:id="23" w:name="_Toc109661596"/>
      <w:r>
        <w:t xml:space="preserve">2.2.2 </w:t>
      </w:r>
      <w:r w:rsidR="00104D33" w:rsidRPr="00104D33">
        <w:t>Informative</w:t>
      </w:r>
      <w:bookmarkEnd w:id="23"/>
    </w:p>
    <w:p w14:paraId="36997317" w14:textId="77777777" w:rsidR="00104D33" w:rsidRPr="00104D33" w:rsidRDefault="00104D33" w:rsidP="00491BE0">
      <w:pPr>
        <w:keepLines/>
        <w:numPr>
          <w:ilvl w:val="0"/>
          <w:numId w:val="5"/>
        </w:numPr>
        <w:tabs>
          <w:tab w:val="left" w:pos="397"/>
          <w:tab w:val="left" w:pos="680"/>
          <w:tab w:val="left" w:pos="907"/>
          <w:tab w:val="left" w:pos="1020"/>
          <w:tab w:val="left" w:pos="1304"/>
          <w:tab w:val="left" w:pos="1361"/>
          <w:tab w:val="left" w:pos="1701"/>
          <w:tab w:val="left" w:pos="2041"/>
          <w:tab w:val="left" w:pos="2098"/>
          <w:tab w:val="left" w:pos="2494"/>
          <w:tab w:val="left" w:pos="2721"/>
          <w:tab w:val="left" w:pos="2891"/>
          <w:tab w:val="left" w:pos="3061"/>
          <w:tab w:val="left" w:pos="3288"/>
          <w:tab w:val="left" w:pos="3402"/>
          <w:tab w:val="left" w:pos="3685"/>
          <w:tab w:val="left" w:pos="4082"/>
          <w:tab w:val="left" w:pos="4479"/>
        </w:tabs>
        <w:spacing w:before="40" w:after="20" w:line="240" w:lineRule="auto"/>
        <w:ind w:left="720"/>
        <w:jc w:val="both"/>
        <w:rPr>
          <w:rFonts w:ascii="Arial" w:eastAsia="PMingLiU" w:hAnsi="Arial" w:cs="Times New Roman"/>
          <w:sz w:val="20"/>
          <w:szCs w:val="20"/>
          <w:lang w:val="en-GB"/>
        </w:rPr>
      </w:pPr>
      <w:r w:rsidRPr="00104D33">
        <w:rPr>
          <w:rFonts w:ascii="Arial" w:eastAsia="PMingLiU" w:hAnsi="Arial" w:cs="Times New Roman"/>
          <w:sz w:val="20"/>
          <w:szCs w:val="20"/>
          <w:lang w:val="en-GB"/>
        </w:rPr>
        <w:t>Tobacco Products Control Act 83 of 1993 (Updated 2011.05.19)</w:t>
      </w:r>
    </w:p>
    <w:p w14:paraId="37E10E7A" w14:textId="77777777" w:rsidR="00104D33" w:rsidRPr="00104D33" w:rsidRDefault="00104D33" w:rsidP="00491BE0">
      <w:pPr>
        <w:keepLines/>
        <w:numPr>
          <w:ilvl w:val="0"/>
          <w:numId w:val="5"/>
        </w:numPr>
        <w:tabs>
          <w:tab w:val="left" w:pos="397"/>
          <w:tab w:val="left" w:pos="680"/>
          <w:tab w:val="left" w:pos="907"/>
          <w:tab w:val="left" w:pos="1020"/>
          <w:tab w:val="left" w:pos="1304"/>
          <w:tab w:val="left" w:pos="1361"/>
          <w:tab w:val="left" w:pos="1701"/>
          <w:tab w:val="left" w:pos="2041"/>
          <w:tab w:val="left" w:pos="2098"/>
          <w:tab w:val="left" w:pos="2494"/>
          <w:tab w:val="left" w:pos="2721"/>
          <w:tab w:val="left" w:pos="2891"/>
          <w:tab w:val="left" w:pos="3061"/>
          <w:tab w:val="left" w:pos="3288"/>
          <w:tab w:val="left" w:pos="3402"/>
          <w:tab w:val="left" w:pos="3685"/>
          <w:tab w:val="left" w:pos="4082"/>
          <w:tab w:val="left" w:pos="4479"/>
        </w:tabs>
        <w:spacing w:before="40" w:after="20" w:line="240" w:lineRule="auto"/>
        <w:ind w:left="720"/>
        <w:jc w:val="both"/>
        <w:rPr>
          <w:rFonts w:ascii="Arial" w:eastAsia="PMingLiU" w:hAnsi="Arial" w:cs="Times New Roman"/>
          <w:sz w:val="20"/>
          <w:szCs w:val="20"/>
          <w:lang w:val="en-GB"/>
        </w:rPr>
      </w:pPr>
      <w:r w:rsidRPr="00104D33">
        <w:rPr>
          <w:rFonts w:ascii="Arial" w:eastAsia="PMingLiU" w:hAnsi="Arial" w:cs="Times New Roman"/>
          <w:sz w:val="20"/>
          <w:szCs w:val="20"/>
          <w:lang w:val="en-GB"/>
        </w:rPr>
        <w:t>SANS 1186 Symbolic Safety Signs</w:t>
      </w:r>
    </w:p>
    <w:p w14:paraId="4FF52A72" w14:textId="77777777" w:rsidR="00104D33" w:rsidRPr="00104D33" w:rsidRDefault="00104D33" w:rsidP="00491BE0">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PMingLiU" w:hAnsi="Arial" w:cs="Arial"/>
          <w:sz w:val="20"/>
          <w:szCs w:val="24"/>
          <w:lang w:val="en-GB"/>
        </w:rPr>
      </w:pPr>
      <w:r w:rsidRPr="00104D33">
        <w:rPr>
          <w:rFonts w:ascii="Arial" w:eastAsia="PMingLiU" w:hAnsi="Arial" w:cs="Arial"/>
          <w:sz w:val="20"/>
          <w:szCs w:val="24"/>
          <w:lang w:val="en-GB"/>
        </w:rPr>
        <w:t>Constitution of the Republic of South Africa No 108 of 1996</w:t>
      </w:r>
    </w:p>
    <w:p w14:paraId="0B6A463D" w14:textId="77777777" w:rsidR="00104D33" w:rsidRPr="00104D33" w:rsidRDefault="00000000" w:rsidP="00491BE0">
      <w:pPr>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PMingLiU" w:hAnsi="Arial" w:cs="Arial"/>
          <w:sz w:val="20"/>
          <w:szCs w:val="20"/>
          <w:lang w:val="en-GB"/>
        </w:rPr>
      </w:pPr>
      <w:hyperlink r:id="rId10" w:history="1">
        <w:r w:rsidR="00104D33" w:rsidRPr="00104D33">
          <w:rPr>
            <w:rFonts w:ascii="Arial" w:eastAsia="PMingLiU" w:hAnsi="Arial" w:cs="Arial"/>
            <w:bCs/>
            <w:caps/>
            <w:sz w:val="20"/>
            <w:szCs w:val="20"/>
            <w:lang w:val="en-GB"/>
          </w:rPr>
          <w:t>DmN 34-110</w:t>
        </w:r>
      </w:hyperlink>
      <w:r w:rsidR="00104D33" w:rsidRPr="00104D33">
        <w:rPr>
          <w:rFonts w:ascii="Arial" w:eastAsia="PMingLiU" w:hAnsi="Arial" w:cs="Arial"/>
          <w:caps/>
          <w:sz w:val="20"/>
          <w:szCs w:val="20"/>
          <w:lang w:val="en-GB"/>
        </w:rPr>
        <w:t xml:space="preserve"> </w:t>
      </w:r>
      <w:r w:rsidR="00104D33" w:rsidRPr="00104D33">
        <w:rPr>
          <w:rFonts w:ascii="Arial" w:eastAsia="PMingLiU" w:hAnsi="Arial" w:cs="Arial"/>
          <w:sz w:val="20"/>
          <w:szCs w:val="20"/>
          <w:lang w:val="en-GB"/>
        </w:rPr>
        <w:t>Operating A Vehicle Mounted Crane</w:t>
      </w:r>
    </w:p>
    <w:p w14:paraId="5DC730DA" w14:textId="77777777" w:rsidR="002A1103" w:rsidRPr="00104D33" w:rsidRDefault="002A1103" w:rsidP="002A1103">
      <w:pPr>
        <w:keepLines/>
        <w:tabs>
          <w:tab w:val="left" w:pos="397"/>
          <w:tab w:val="left" w:pos="680"/>
          <w:tab w:val="left" w:pos="907"/>
          <w:tab w:val="left" w:pos="1020"/>
          <w:tab w:val="left" w:pos="1304"/>
          <w:tab w:val="left" w:pos="1361"/>
          <w:tab w:val="left" w:pos="1701"/>
          <w:tab w:val="left" w:pos="2041"/>
          <w:tab w:val="left" w:pos="2098"/>
          <w:tab w:val="left" w:pos="2494"/>
          <w:tab w:val="left" w:pos="2721"/>
          <w:tab w:val="left" w:pos="2891"/>
          <w:tab w:val="left" w:pos="3061"/>
          <w:tab w:val="left" w:pos="3288"/>
          <w:tab w:val="left" w:pos="3402"/>
          <w:tab w:val="left" w:pos="3685"/>
          <w:tab w:val="left" w:pos="4082"/>
          <w:tab w:val="left" w:pos="4479"/>
        </w:tabs>
        <w:spacing w:before="40" w:after="20" w:line="240" w:lineRule="auto"/>
        <w:ind w:left="720"/>
        <w:jc w:val="both"/>
        <w:rPr>
          <w:rFonts w:ascii="Arial" w:eastAsia="PMingLiU" w:hAnsi="Arial" w:cs="Times New Roman"/>
          <w:sz w:val="20"/>
          <w:szCs w:val="20"/>
          <w:lang w:val="en-GB"/>
        </w:rPr>
      </w:pPr>
    </w:p>
    <w:p w14:paraId="5415074B" w14:textId="77777777" w:rsidR="00104D33" w:rsidRPr="00104D33" w:rsidRDefault="00104D33" w:rsidP="00104D33">
      <w:pPr>
        <w:keepLines/>
        <w:tabs>
          <w:tab w:val="left" w:pos="680"/>
          <w:tab w:val="left" w:pos="1020"/>
          <w:tab w:val="left" w:pos="1361"/>
          <w:tab w:val="left" w:pos="1701"/>
          <w:tab w:val="left" w:pos="2041"/>
          <w:tab w:val="left" w:pos="2721"/>
          <w:tab w:val="left" w:pos="3061"/>
          <w:tab w:val="left" w:pos="3402"/>
        </w:tabs>
        <w:spacing w:before="40" w:after="20" w:line="240" w:lineRule="auto"/>
        <w:ind w:left="720"/>
        <w:jc w:val="both"/>
        <w:rPr>
          <w:rFonts w:ascii="Arial" w:eastAsia="PMingLiU" w:hAnsi="Arial" w:cs="Times New Roman"/>
          <w:sz w:val="20"/>
          <w:szCs w:val="20"/>
          <w:lang w:val="en-GB"/>
        </w:rPr>
      </w:pPr>
    </w:p>
    <w:p w14:paraId="45C5B2A5"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rPr>
          <w:rFonts w:ascii="Arial" w:eastAsia="PMingLiU" w:hAnsi="Arial" w:cs="Arial"/>
          <w:sz w:val="20"/>
          <w:szCs w:val="20"/>
          <w:lang w:val="en-GB"/>
        </w:rPr>
      </w:pPr>
    </w:p>
    <w:p w14:paraId="4C633B15" w14:textId="77777777" w:rsidR="00104D33" w:rsidRPr="00104D33" w:rsidRDefault="00104D33" w:rsidP="00104D33">
      <w:pPr>
        <w:keepLines/>
        <w:tabs>
          <w:tab w:val="left" w:pos="680"/>
          <w:tab w:val="left" w:pos="1020"/>
          <w:tab w:val="left" w:pos="1361"/>
          <w:tab w:val="left" w:pos="1701"/>
          <w:tab w:val="left" w:pos="2041"/>
          <w:tab w:val="left" w:pos="2721"/>
          <w:tab w:val="left" w:pos="3061"/>
          <w:tab w:val="left" w:pos="3402"/>
        </w:tabs>
        <w:spacing w:before="40" w:after="20" w:line="240" w:lineRule="auto"/>
        <w:ind w:left="720"/>
        <w:jc w:val="both"/>
        <w:rPr>
          <w:rFonts w:ascii="Arial" w:eastAsia="PMingLiU" w:hAnsi="Arial" w:cs="Times New Roman"/>
          <w:sz w:val="20"/>
          <w:szCs w:val="20"/>
          <w:lang w:val="en-GB"/>
        </w:rPr>
      </w:pPr>
    </w:p>
    <w:tbl>
      <w:tblPr>
        <w:tblW w:w="9638"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7"/>
        <w:gridCol w:w="7091"/>
      </w:tblGrid>
      <w:tr w:rsidR="00104D33" w:rsidRPr="00104D33" w14:paraId="5996EDB2" w14:textId="77777777" w:rsidTr="00104D33">
        <w:trPr>
          <w:cantSplit/>
          <w:tblHeader/>
        </w:trPr>
        <w:tc>
          <w:tcPr>
            <w:tcW w:w="2547" w:type="dxa"/>
            <w:shd w:val="clear" w:color="auto" w:fill="auto"/>
            <w:vAlign w:val="center"/>
          </w:tcPr>
          <w:p w14:paraId="12ADD2D8" w14:textId="21EC32BC" w:rsidR="00104D33" w:rsidRPr="00104D33" w:rsidRDefault="00D26B91" w:rsidP="00104D33">
            <w:pPr>
              <w:keepNext/>
              <w:keepLines/>
              <w:tabs>
                <w:tab w:val="left" w:pos="340"/>
                <w:tab w:val="left" w:pos="680"/>
                <w:tab w:val="left" w:pos="1020"/>
                <w:tab w:val="left" w:pos="1361"/>
                <w:tab w:val="left" w:pos="1701"/>
                <w:tab w:val="left" w:pos="2041"/>
                <w:tab w:val="left" w:pos="2381"/>
                <w:tab w:val="left" w:pos="2721"/>
                <w:tab w:val="left" w:pos="3061"/>
                <w:tab w:val="left" w:pos="3402"/>
              </w:tabs>
              <w:spacing w:before="40" w:after="20" w:line="264" w:lineRule="auto"/>
              <w:jc w:val="center"/>
              <w:rPr>
                <w:rFonts w:ascii="Arial" w:eastAsia="Times New Roman" w:hAnsi="Arial" w:cs="Arial"/>
                <w:b/>
                <w:sz w:val="20"/>
                <w:szCs w:val="20"/>
                <w:lang w:val="en-GB"/>
              </w:rPr>
            </w:pPr>
            <w:bookmarkStart w:id="24" w:name="_Toc109661597"/>
            <w:r>
              <w:lastRenderedPageBreak/>
              <w:t xml:space="preserve">2.3 </w:t>
            </w:r>
            <w:r w:rsidR="00104D33" w:rsidRPr="00104D33">
              <w:t>Definitions</w:t>
            </w:r>
            <w:bookmarkEnd w:id="24"/>
            <w:r w:rsidR="00104D33" w:rsidRPr="00104D33">
              <w:rPr>
                <w:rFonts w:ascii="Arial" w:eastAsia="Times New Roman" w:hAnsi="Arial" w:cs="Arial"/>
                <w:b/>
                <w:sz w:val="20"/>
                <w:szCs w:val="20"/>
                <w:lang w:val="en-GB"/>
              </w:rPr>
              <w:t>Definition</w:t>
            </w:r>
          </w:p>
        </w:tc>
        <w:tc>
          <w:tcPr>
            <w:tcW w:w="7091" w:type="dxa"/>
            <w:shd w:val="clear" w:color="auto" w:fill="auto"/>
            <w:vAlign w:val="center"/>
          </w:tcPr>
          <w:p w14:paraId="317E6935" w14:textId="77777777" w:rsidR="00104D33" w:rsidRPr="00104D33" w:rsidRDefault="00104D33" w:rsidP="00104D33">
            <w:pPr>
              <w:keepNext/>
              <w:keepLines/>
              <w:tabs>
                <w:tab w:val="left" w:pos="340"/>
                <w:tab w:val="left" w:pos="680"/>
                <w:tab w:val="left" w:pos="1020"/>
                <w:tab w:val="left" w:pos="1361"/>
                <w:tab w:val="left" w:pos="1701"/>
                <w:tab w:val="left" w:pos="2041"/>
                <w:tab w:val="left" w:pos="2381"/>
                <w:tab w:val="left" w:pos="2721"/>
                <w:tab w:val="left" w:pos="3061"/>
                <w:tab w:val="left" w:pos="3402"/>
              </w:tabs>
              <w:spacing w:before="40" w:after="20" w:line="264" w:lineRule="auto"/>
              <w:jc w:val="center"/>
              <w:rPr>
                <w:rFonts w:ascii="Arial" w:eastAsia="Times New Roman" w:hAnsi="Arial" w:cs="Arial"/>
                <w:b/>
                <w:sz w:val="20"/>
                <w:szCs w:val="20"/>
                <w:lang w:val="en-GB"/>
              </w:rPr>
            </w:pPr>
            <w:r w:rsidRPr="00104D33">
              <w:rPr>
                <w:rFonts w:ascii="Arial" w:eastAsia="Times New Roman" w:hAnsi="Arial" w:cs="Arial"/>
                <w:b/>
                <w:sz w:val="20"/>
                <w:szCs w:val="20"/>
                <w:lang w:val="en-GB"/>
              </w:rPr>
              <w:t>Explanation</w:t>
            </w:r>
          </w:p>
        </w:tc>
      </w:tr>
      <w:tr w:rsidR="00104D33" w:rsidRPr="00104D33" w14:paraId="1BF0A595" w14:textId="77777777" w:rsidTr="00104D33">
        <w:trPr>
          <w:cantSplit/>
        </w:trPr>
        <w:tc>
          <w:tcPr>
            <w:tcW w:w="2547" w:type="dxa"/>
            <w:shd w:val="clear" w:color="auto" w:fill="auto"/>
          </w:tcPr>
          <w:p w14:paraId="0E299E88"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Appointed contractor</w:t>
            </w:r>
          </w:p>
        </w:tc>
        <w:tc>
          <w:tcPr>
            <w:tcW w:w="7091" w:type="dxa"/>
            <w:shd w:val="clear" w:color="auto" w:fill="auto"/>
          </w:tcPr>
          <w:p w14:paraId="6DB38B37" w14:textId="796C3308"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rPr>
            </w:pPr>
            <w:r w:rsidRPr="00104D33">
              <w:rPr>
                <w:rFonts w:ascii="Arial" w:eastAsia="PMingLiU" w:hAnsi="Arial" w:cs="Times New Roman"/>
                <w:sz w:val="20"/>
                <w:szCs w:val="20"/>
              </w:rPr>
              <w:t xml:space="preserve">Means a contractor appointed by the </w:t>
            </w:r>
            <w:r w:rsidR="00503947">
              <w:rPr>
                <w:rFonts w:ascii="Arial" w:eastAsia="PMingLiU" w:hAnsi="Arial" w:cs="Times New Roman"/>
                <w:sz w:val="20"/>
                <w:szCs w:val="20"/>
              </w:rPr>
              <w:t>Main</w:t>
            </w:r>
            <w:r w:rsidRPr="00104D33">
              <w:rPr>
                <w:rFonts w:ascii="Arial" w:eastAsia="PMingLiU" w:hAnsi="Arial" w:cs="Times New Roman"/>
                <w:sz w:val="20"/>
                <w:szCs w:val="20"/>
              </w:rPr>
              <w:t xml:space="preserve"> contractor</w:t>
            </w:r>
          </w:p>
        </w:tc>
      </w:tr>
      <w:tr w:rsidR="00104D33" w:rsidRPr="00104D33" w14:paraId="0883F5CD" w14:textId="77777777" w:rsidTr="00104D33">
        <w:trPr>
          <w:cantSplit/>
        </w:trPr>
        <w:tc>
          <w:tcPr>
            <w:tcW w:w="2547" w:type="dxa"/>
            <w:shd w:val="clear" w:color="auto" w:fill="auto"/>
          </w:tcPr>
          <w:p w14:paraId="7A0D0E7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Baseline risk assessment</w:t>
            </w:r>
          </w:p>
        </w:tc>
        <w:tc>
          <w:tcPr>
            <w:tcW w:w="7091" w:type="dxa"/>
            <w:shd w:val="clear" w:color="auto" w:fill="auto"/>
          </w:tcPr>
          <w:p w14:paraId="61F17E3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rPr>
              <w:t>(32-520) baseline operational risks refer to the health and safety risks associated with all standard processes and routine activities in the business</w:t>
            </w:r>
          </w:p>
        </w:tc>
      </w:tr>
      <w:tr w:rsidR="00104D33" w:rsidRPr="00104D33" w14:paraId="5186E196" w14:textId="77777777" w:rsidTr="00104D33">
        <w:trPr>
          <w:cantSplit/>
        </w:trPr>
        <w:tc>
          <w:tcPr>
            <w:tcW w:w="2547" w:type="dxa"/>
            <w:shd w:val="clear" w:color="auto" w:fill="auto"/>
          </w:tcPr>
          <w:p w14:paraId="49796994"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Business unit (BU)</w:t>
            </w:r>
          </w:p>
        </w:tc>
        <w:tc>
          <w:tcPr>
            <w:tcW w:w="7091" w:type="dxa"/>
            <w:shd w:val="clear" w:color="auto" w:fill="auto"/>
          </w:tcPr>
          <w:p w14:paraId="51D41DC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rPr>
              <w:t>(32-296) means any defined unit within the Eskom environment, operating as a business under a particular cost-centre number.  In the context of this document and in terms of health and safety, any reference to a BU includes a defined unit within any Eskom division and its subsidiaries</w:t>
            </w:r>
          </w:p>
        </w:tc>
      </w:tr>
      <w:tr w:rsidR="00104D33" w:rsidRPr="00104D33" w14:paraId="14F8832F" w14:textId="77777777" w:rsidTr="00104D33">
        <w:trPr>
          <w:cantSplit/>
        </w:trPr>
        <w:tc>
          <w:tcPr>
            <w:tcW w:w="2547" w:type="dxa"/>
            <w:shd w:val="clear" w:color="auto" w:fill="auto"/>
          </w:tcPr>
          <w:p w14:paraId="3E891B39"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Client</w:t>
            </w:r>
          </w:p>
        </w:tc>
        <w:tc>
          <w:tcPr>
            <w:tcW w:w="7091" w:type="dxa"/>
            <w:shd w:val="clear" w:color="auto" w:fill="auto"/>
          </w:tcPr>
          <w:p w14:paraId="2CE62A7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Eskom representative (Internal – Asset Owner), also referred to as the contract administrator/custodian or agent or project manager (as defined in the contract).  He/she is the person responsible for ensuring that the works or services are executed in terms of the contract, as well as adherence to legislation pertaining to the contract.</w:t>
            </w:r>
          </w:p>
        </w:tc>
      </w:tr>
      <w:tr w:rsidR="00104D33" w:rsidRPr="00104D33" w14:paraId="1C7BEC59" w14:textId="77777777" w:rsidTr="00104D33">
        <w:trPr>
          <w:cantSplit/>
        </w:trPr>
        <w:tc>
          <w:tcPr>
            <w:tcW w:w="2547" w:type="dxa"/>
            <w:shd w:val="clear" w:color="auto" w:fill="auto"/>
          </w:tcPr>
          <w:p w14:paraId="1CCD550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Competent person</w:t>
            </w:r>
          </w:p>
        </w:tc>
        <w:tc>
          <w:tcPr>
            <w:tcW w:w="7091" w:type="dxa"/>
            <w:shd w:val="clear" w:color="auto" w:fill="auto"/>
          </w:tcPr>
          <w:p w14:paraId="0C43B4CE"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any person having the knowledge, training, experience, and qualifications, specific to the work or task being performed, provided that, where appropriate, qualifications and training are registered in terms of the South African Qualifications Authority Act, 1995 (Act No. 58 of 1995)</w:t>
            </w:r>
          </w:p>
        </w:tc>
      </w:tr>
      <w:tr w:rsidR="00104D33" w:rsidRPr="00104D33" w14:paraId="4A51E032" w14:textId="77777777" w:rsidTr="00104D33">
        <w:trPr>
          <w:cantSplit/>
        </w:trPr>
        <w:tc>
          <w:tcPr>
            <w:tcW w:w="2547" w:type="dxa"/>
            <w:shd w:val="clear" w:color="auto" w:fill="auto"/>
          </w:tcPr>
          <w:p w14:paraId="5926DDEF"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Contractor</w:t>
            </w:r>
          </w:p>
        </w:tc>
        <w:tc>
          <w:tcPr>
            <w:tcW w:w="7091" w:type="dxa"/>
            <w:shd w:val="clear" w:color="auto" w:fill="auto"/>
          </w:tcPr>
          <w:p w14:paraId="431CFE3A" w14:textId="4C7297DB"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(OHS Act) means an employer as defined in section 1 of the Act who performs contracted work and includes </w:t>
            </w:r>
            <w:r w:rsidR="00503947">
              <w:rPr>
                <w:rFonts w:ascii="Arial" w:eastAsia="PMingLiU" w:hAnsi="Arial" w:cs="Times New Roman"/>
                <w:sz w:val="20"/>
                <w:szCs w:val="20"/>
                <w:lang w:val="en-GB"/>
              </w:rPr>
              <w:t>Main</w:t>
            </w:r>
            <w:r w:rsidRPr="00104D33">
              <w:rPr>
                <w:rFonts w:ascii="Arial" w:eastAsia="PMingLiU" w:hAnsi="Arial" w:cs="Times New Roman"/>
                <w:sz w:val="20"/>
                <w:szCs w:val="20"/>
                <w:lang w:val="en-GB"/>
              </w:rPr>
              <w:t xml:space="preserve"> contractors</w:t>
            </w:r>
          </w:p>
        </w:tc>
      </w:tr>
      <w:tr w:rsidR="00CA0FEB" w:rsidRPr="00CA0FEB" w14:paraId="704DEC96" w14:textId="77777777" w:rsidTr="00327E96">
        <w:trPr>
          <w:cantSplit/>
        </w:trPr>
        <w:tc>
          <w:tcPr>
            <w:tcW w:w="2547" w:type="dxa"/>
            <w:shd w:val="clear" w:color="auto" w:fill="auto"/>
          </w:tcPr>
          <w:p w14:paraId="605BEC00" w14:textId="77777777" w:rsidR="00CA0FEB" w:rsidRPr="00CA0FEB" w:rsidRDefault="00CA0FEB" w:rsidP="00CA0FEB">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CA0FEB">
              <w:rPr>
                <w:rFonts w:ascii="Arial" w:eastAsia="PMingLiU" w:hAnsi="Arial" w:cs="Times New Roman"/>
                <w:b/>
                <w:bCs/>
                <w:sz w:val="20"/>
                <w:szCs w:val="20"/>
              </w:rPr>
              <w:t xml:space="preserve">Contract’s Manager/End User               </w:t>
            </w:r>
          </w:p>
        </w:tc>
        <w:tc>
          <w:tcPr>
            <w:tcW w:w="7091" w:type="dxa"/>
            <w:shd w:val="clear" w:color="auto" w:fill="auto"/>
          </w:tcPr>
          <w:p w14:paraId="417994CA" w14:textId="77777777" w:rsidR="00CA0FEB" w:rsidRPr="00CA0FEB" w:rsidRDefault="00CA0FEB" w:rsidP="00CA0FEB">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CA0FEB">
              <w:rPr>
                <w:rFonts w:ascii="Arial" w:eastAsia="PMingLiU" w:hAnsi="Arial" w:cs="Times New Roman"/>
                <w:b/>
                <w:bCs/>
                <w:sz w:val="20"/>
                <w:szCs w:val="20"/>
              </w:rPr>
              <w:t xml:space="preserve">Contract’s Manager/End User               </w:t>
            </w:r>
          </w:p>
        </w:tc>
      </w:tr>
      <w:tr w:rsidR="00104D33" w:rsidRPr="00104D33" w14:paraId="2FA676CD" w14:textId="77777777" w:rsidTr="00104D33">
        <w:trPr>
          <w:cantSplit/>
        </w:trPr>
        <w:tc>
          <w:tcPr>
            <w:tcW w:w="2547" w:type="dxa"/>
            <w:shd w:val="clear" w:color="auto" w:fill="auto"/>
          </w:tcPr>
          <w:p w14:paraId="36626DB9"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Consultant</w:t>
            </w:r>
          </w:p>
        </w:tc>
        <w:tc>
          <w:tcPr>
            <w:tcW w:w="7091" w:type="dxa"/>
            <w:shd w:val="clear" w:color="auto" w:fill="auto"/>
          </w:tcPr>
          <w:p w14:paraId="79182DE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means a person providing professional advice</w:t>
            </w:r>
          </w:p>
        </w:tc>
      </w:tr>
      <w:tr w:rsidR="00104D33" w:rsidRPr="00104D33" w14:paraId="72448A9C" w14:textId="77777777" w:rsidTr="00104D33">
        <w:trPr>
          <w:cantSplit/>
        </w:trPr>
        <w:tc>
          <w:tcPr>
            <w:tcW w:w="2547" w:type="dxa"/>
            <w:shd w:val="clear" w:color="auto" w:fill="auto"/>
          </w:tcPr>
          <w:p w14:paraId="202855A4"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Controlled disclosure</w:t>
            </w:r>
          </w:p>
        </w:tc>
        <w:tc>
          <w:tcPr>
            <w:tcW w:w="7091" w:type="dxa"/>
            <w:shd w:val="clear" w:color="auto" w:fill="auto"/>
          </w:tcPr>
          <w:p w14:paraId="466A2CC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controlled disclosure to external parties (either enforced by law or discretionary)</w:t>
            </w:r>
          </w:p>
        </w:tc>
      </w:tr>
      <w:tr w:rsidR="00104D33" w:rsidRPr="00104D33" w14:paraId="4D71A460" w14:textId="77777777" w:rsidTr="00104D33">
        <w:trPr>
          <w:cantSplit/>
        </w:trPr>
        <w:tc>
          <w:tcPr>
            <w:tcW w:w="2547" w:type="dxa"/>
            <w:shd w:val="clear" w:color="auto" w:fill="auto"/>
          </w:tcPr>
          <w:p w14:paraId="4A8664FA"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Duty of care to the environment</w:t>
            </w:r>
          </w:p>
        </w:tc>
        <w:tc>
          <w:tcPr>
            <w:tcW w:w="7091" w:type="dxa"/>
            <w:shd w:val="clear" w:color="auto" w:fill="auto"/>
          </w:tcPr>
          <w:p w14:paraId="20DCB0A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(32-136) anybody who causes or has caused or may cause significant pollution or degradation of the environment must take reasonable measures to prevent such pollution or degradation from occurring, continuing, or recurring.  If such harm to the environment is authorised by law or cannot reasonably be avoided or stopped, such person must minimise and rectify such pollution or degradation of the environment</w:t>
            </w:r>
          </w:p>
        </w:tc>
      </w:tr>
      <w:tr w:rsidR="00104D33" w:rsidRPr="00104D33" w14:paraId="20DD56B6" w14:textId="77777777" w:rsidTr="00104D33">
        <w:trPr>
          <w:cantSplit/>
        </w:trPr>
        <w:tc>
          <w:tcPr>
            <w:tcW w:w="2547" w:type="dxa"/>
            <w:shd w:val="clear" w:color="auto" w:fill="auto"/>
          </w:tcPr>
          <w:p w14:paraId="1BBBC913"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Employee</w:t>
            </w:r>
          </w:p>
        </w:tc>
        <w:tc>
          <w:tcPr>
            <w:tcW w:w="7091" w:type="dxa"/>
            <w:shd w:val="clear" w:color="auto" w:fill="auto"/>
          </w:tcPr>
          <w:p w14:paraId="0E1D9B59"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subject to the provisions of subsection (2), any person who is employed by or works for an employer and who receives or is entitled to receive any remuneration or who works under the direction or supervision of an employer or any other person</w:t>
            </w:r>
          </w:p>
        </w:tc>
      </w:tr>
      <w:tr w:rsidR="00104D33" w:rsidRPr="00104D33" w14:paraId="7225E9F7" w14:textId="77777777" w:rsidTr="00104D33">
        <w:trPr>
          <w:cantSplit/>
        </w:trPr>
        <w:tc>
          <w:tcPr>
            <w:tcW w:w="2547" w:type="dxa"/>
            <w:shd w:val="clear" w:color="auto" w:fill="auto"/>
          </w:tcPr>
          <w:p w14:paraId="6654527D"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Employer</w:t>
            </w:r>
          </w:p>
        </w:tc>
        <w:tc>
          <w:tcPr>
            <w:tcW w:w="7091" w:type="dxa"/>
            <w:shd w:val="clear" w:color="auto" w:fill="auto"/>
          </w:tcPr>
          <w:p w14:paraId="4BED857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subject to the provisions of subsection (2), any person who employs or provides work for any person and remunerates that person or expressly or tacitly undertakes to remunerate him/her, but excludes a TES (ex labour broker) as defined in section 1(1) of the Labour Relations Act 1956 (Act No. 28 of 1956)</w:t>
            </w:r>
          </w:p>
        </w:tc>
      </w:tr>
      <w:tr w:rsidR="00104D33" w:rsidRPr="00104D33" w14:paraId="44A913CF" w14:textId="77777777" w:rsidTr="00104D33">
        <w:trPr>
          <w:cantSplit/>
        </w:trPr>
        <w:tc>
          <w:tcPr>
            <w:tcW w:w="2547" w:type="dxa"/>
            <w:shd w:val="clear" w:color="auto" w:fill="auto"/>
          </w:tcPr>
          <w:p w14:paraId="338D8A5D"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lastRenderedPageBreak/>
              <w:t>Environment</w:t>
            </w:r>
          </w:p>
        </w:tc>
        <w:tc>
          <w:tcPr>
            <w:tcW w:w="7091" w:type="dxa"/>
            <w:shd w:val="clear" w:color="auto" w:fill="auto"/>
          </w:tcPr>
          <w:p w14:paraId="5801DF5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(32-94) means:</w:t>
            </w:r>
          </w:p>
          <w:p w14:paraId="5AE1C001" w14:textId="77777777" w:rsidR="00104D33" w:rsidRPr="00104D33" w:rsidRDefault="00104D33" w:rsidP="00491BE0">
            <w:pPr>
              <w:keepNext/>
              <w:keepLines/>
              <w:numPr>
                <w:ilvl w:val="0"/>
                <w:numId w:val="4"/>
              </w:numPr>
              <w:tabs>
                <w:tab w:val="left" w:pos="340"/>
                <w:tab w:val="left" w:pos="397"/>
                <w:tab w:val="left" w:pos="680"/>
                <w:tab w:val="left" w:pos="907"/>
                <w:tab w:val="left" w:pos="1020"/>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40" w:after="20" w:line="264" w:lineRule="auto"/>
              <w:rPr>
                <w:rFonts w:ascii="Arial" w:eastAsia="PMingLiU" w:hAnsi="Arial" w:cs="Times New Roman"/>
                <w:sz w:val="20"/>
                <w:szCs w:val="20"/>
                <w:lang w:val="en-GB"/>
              </w:rPr>
            </w:pPr>
            <w:r w:rsidRPr="00104D33">
              <w:rPr>
                <w:rFonts w:ascii="Arial" w:eastAsia="PMingLiU" w:hAnsi="Arial" w:cs="Times New Roman"/>
                <w:sz w:val="20"/>
                <w:szCs w:val="20"/>
                <w:lang w:val="en-GB"/>
              </w:rPr>
              <w:t>the land, water, and atmosphere of the earth;</w:t>
            </w:r>
          </w:p>
          <w:p w14:paraId="218FD76F" w14:textId="77777777" w:rsidR="00104D33" w:rsidRPr="00104D33" w:rsidRDefault="00104D33" w:rsidP="00491BE0">
            <w:pPr>
              <w:keepNext/>
              <w:keepLines/>
              <w:numPr>
                <w:ilvl w:val="0"/>
                <w:numId w:val="4"/>
              </w:numPr>
              <w:tabs>
                <w:tab w:val="left" w:pos="340"/>
                <w:tab w:val="left" w:pos="397"/>
                <w:tab w:val="left" w:pos="680"/>
                <w:tab w:val="left" w:pos="907"/>
                <w:tab w:val="left" w:pos="1020"/>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40" w:after="20" w:line="264" w:lineRule="auto"/>
              <w:rPr>
                <w:rFonts w:ascii="Arial" w:eastAsia="PMingLiU" w:hAnsi="Arial" w:cs="Times New Roman"/>
                <w:sz w:val="20"/>
                <w:szCs w:val="20"/>
                <w:lang w:val="en-GB"/>
              </w:rPr>
            </w:pPr>
            <w:r w:rsidRPr="00104D33">
              <w:rPr>
                <w:rFonts w:ascii="Arial" w:eastAsia="PMingLiU" w:hAnsi="Arial" w:cs="Times New Roman"/>
                <w:sz w:val="20"/>
                <w:szCs w:val="20"/>
                <w:lang w:val="en-GB"/>
              </w:rPr>
              <w:t>micro-organisms and plant and animal life; and</w:t>
            </w:r>
          </w:p>
          <w:p w14:paraId="26487479" w14:textId="77777777" w:rsidR="00104D33" w:rsidRPr="00104D33" w:rsidRDefault="00104D33" w:rsidP="00491BE0">
            <w:pPr>
              <w:keepNext/>
              <w:keepLines/>
              <w:numPr>
                <w:ilvl w:val="0"/>
                <w:numId w:val="4"/>
              </w:numPr>
              <w:tabs>
                <w:tab w:val="left" w:pos="340"/>
                <w:tab w:val="left" w:pos="397"/>
                <w:tab w:val="left" w:pos="680"/>
                <w:tab w:val="left" w:pos="907"/>
                <w:tab w:val="left" w:pos="1020"/>
                <w:tab w:val="left" w:pos="1304"/>
                <w:tab w:val="left" w:pos="1361"/>
                <w:tab w:val="left" w:pos="1701"/>
                <w:tab w:val="left" w:pos="2041"/>
                <w:tab w:val="left" w:pos="2098"/>
                <w:tab w:val="left" w:pos="2381"/>
                <w:tab w:val="left" w:pos="2494"/>
                <w:tab w:val="left" w:pos="2721"/>
                <w:tab w:val="left" w:pos="2891"/>
                <w:tab w:val="left" w:pos="3061"/>
                <w:tab w:val="left" w:pos="3288"/>
                <w:tab w:val="left" w:pos="3402"/>
                <w:tab w:val="left" w:pos="3685"/>
                <w:tab w:val="left" w:pos="4082"/>
                <w:tab w:val="left" w:pos="4479"/>
              </w:tabs>
              <w:spacing w:before="40" w:after="20" w:line="264" w:lineRule="auto"/>
              <w:rPr>
                <w:rFonts w:ascii="Arial" w:eastAsia="PMingLiU" w:hAnsi="Arial" w:cs="Times New Roman"/>
                <w:sz w:val="20"/>
                <w:szCs w:val="20"/>
                <w:lang w:val="en-GB"/>
              </w:rPr>
            </w:pPr>
            <w:r w:rsidRPr="00104D33">
              <w:rPr>
                <w:rFonts w:ascii="Arial" w:eastAsia="PMingLiU" w:hAnsi="Arial" w:cs="Times New Roman"/>
                <w:sz w:val="20"/>
                <w:szCs w:val="20"/>
                <w:lang w:val="en-GB"/>
              </w:rPr>
              <w:t>any part or combination of (a) and (b) and the interrelationships among and between them, and the physical, chemical, aesthetic, and cultural properties and conditions of the foregoing that influence human health and well-being</w:t>
            </w:r>
          </w:p>
        </w:tc>
      </w:tr>
      <w:tr w:rsidR="00104D33" w:rsidRPr="00104D33" w14:paraId="7230CA74" w14:textId="77777777" w:rsidTr="00104D33">
        <w:trPr>
          <w:cantSplit/>
        </w:trPr>
        <w:tc>
          <w:tcPr>
            <w:tcW w:w="2547" w:type="dxa"/>
            <w:shd w:val="clear" w:color="auto" w:fill="auto"/>
          </w:tcPr>
          <w:p w14:paraId="152BBD3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Eskom requirements</w:t>
            </w:r>
          </w:p>
        </w:tc>
        <w:tc>
          <w:tcPr>
            <w:tcW w:w="7091" w:type="dxa"/>
            <w:shd w:val="clear" w:color="auto" w:fill="auto"/>
          </w:tcPr>
          <w:p w14:paraId="4A0663D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Eskom requirements flowing from directives, policies, standards, procedures, specifications, work instructions, guidelines, or manuals</w:t>
            </w:r>
          </w:p>
        </w:tc>
      </w:tr>
      <w:tr w:rsidR="00104D33" w:rsidRPr="00104D33" w14:paraId="58F82F38" w14:textId="77777777" w:rsidTr="00104D33">
        <w:trPr>
          <w:cantSplit/>
        </w:trPr>
        <w:tc>
          <w:tcPr>
            <w:tcW w:w="2547" w:type="dxa"/>
            <w:shd w:val="clear" w:color="auto" w:fill="auto"/>
          </w:tcPr>
          <w:p w14:paraId="54D3A971"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Fall protection plan</w:t>
            </w:r>
          </w:p>
        </w:tc>
        <w:tc>
          <w:tcPr>
            <w:tcW w:w="7091" w:type="dxa"/>
            <w:shd w:val="clear" w:color="auto" w:fill="auto"/>
          </w:tcPr>
          <w:p w14:paraId="57184411"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documented plan of all risks relating to working from an elevated position, considering the nature of work undertaken, and setting out the procedures and methods to be applied in order to eliminate the risk</w:t>
            </w:r>
          </w:p>
        </w:tc>
      </w:tr>
      <w:tr w:rsidR="00104D33" w:rsidRPr="00104D33" w14:paraId="2E018710" w14:textId="77777777" w:rsidTr="00104D33">
        <w:trPr>
          <w:cantSplit/>
        </w:trPr>
        <w:tc>
          <w:tcPr>
            <w:tcW w:w="2547" w:type="dxa"/>
            <w:shd w:val="clear" w:color="auto" w:fill="auto"/>
          </w:tcPr>
          <w:p w14:paraId="4438588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Hazard</w:t>
            </w:r>
          </w:p>
        </w:tc>
        <w:tc>
          <w:tcPr>
            <w:tcW w:w="7091" w:type="dxa"/>
            <w:shd w:val="clear" w:color="auto" w:fill="auto"/>
          </w:tcPr>
          <w:p w14:paraId="40A8FD13"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source of, or exposure to, danger</w:t>
            </w:r>
          </w:p>
        </w:tc>
      </w:tr>
      <w:tr w:rsidR="00104D33" w:rsidRPr="00104D33" w14:paraId="35353E59" w14:textId="77777777" w:rsidTr="00104D33">
        <w:trPr>
          <w:cantSplit/>
        </w:trPr>
        <w:tc>
          <w:tcPr>
            <w:tcW w:w="2547" w:type="dxa"/>
            <w:shd w:val="clear" w:color="auto" w:fill="auto"/>
          </w:tcPr>
          <w:p w14:paraId="0BA73D6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Hazard identification</w:t>
            </w:r>
          </w:p>
        </w:tc>
        <w:tc>
          <w:tcPr>
            <w:tcW w:w="7091" w:type="dxa"/>
            <w:shd w:val="clear" w:color="auto" w:fill="auto"/>
          </w:tcPr>
          <w:p w14:paraId="29EAF13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the identification and documenting of existing or expected hazards to the health and safety of persons, which are normally associated with the type of construction work being executed or to be executed</w:t>
            </w:r>
          </w:p>
        </w:tc>
      </w:tr>
      <w:tr w:rsidR="00104D33" w:rsidRPr="00104D33" w14:paraId="17DC732C" w14:textId="77777777" w:rsidTr="00104D33">
        <w:trPr>
          <w:cantSplit/>
        </w:trPr>
        <w:tc>
          <w:tcPr>
            <w:tcW w:w="2547" w:type="dxa"/>
            <w:shd w:val="clear" w:color="auto" w:fill="auto"/>
          </w:tcPr>
          <w:p w14:paraId="56A5B4F9" w14:textId="706AF0C2" w:rsidR="00104D33" w:rsidRPr="00104D33" w:rsidRDefault="00A34BCE"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Pr>
                <w:rFonts w:ascii="Arial" w:eastAsia="PMingLiU" w:hAnsi="Arial" w:cs="Times New Roman"/>
                <w:b/>
                <w:sz w:val="20"/>
                <w:szCs w:val="20"/>
                <w:lang w:val="en-GB"/>
              </w:rPr>
              <w:t xml:space="preserve">Occupational </w:t>
            </w:r>
            <w:r w:rsidR="00104D33" w:rsidRPr="00104D33">
              <w:rPr>
                <w:rFonts w:ascii="Arial" w:eastAsia="PMingLiU" w:hAnsi="Arial" w:cs="Times New Roman"/>
                <w:b/>
                <w:sz w:val="20"/>
                <w:szCs w:val="20"/>
                <w:lang w:val="en-GB"/>
              </w:rPr>
              <w:t>Health and safety file</w:t>
            </w:r>
          </w:p>
        </w:tc>
        <w:tc>
          <w:tcPr>
            <w:tcW w:w="7091" w:type="dxa"/>
            <w:shd w:val="clear" w:color="auto" w:fill="auto"/>
          </w:tcPr>
          <w:p w14:paraId="2E1C89BA"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(OHS Act) means a file or other record in permanent form, containing the information required in relation to the contract. </w:t>
            </w:r>
          </w:p>
        </w:tc>
      </w:tr>
      <w:tr w:rsidR="00104D33" w:rsidRPr="00104D33" w14:paraId="3E11BD50" w14:textId="77777777" w:rsidTr="00104D33">
        <w:trPr>
          <w:cantSplit/>
        </w:trPr>
        <w:tc>
          <w:tcPr>
            <w:tcW w:w="2547" w:type="dxa"/>
            <w:shd w:val="clear" w:color="auto" w:fill="auto"/>
          </w:tcPr>
          <w:p w14:paraId="7F3B273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Health and safety plan</w:t>
            </w:r>
          </w:p>
        </w:tc>
        <w:tc>
          <w:tcPr>
            <w:tcW w:w="7091" w:type="dxa"/>
            <w:shd w:val="clear" w:color="auto" w:fill="auto"/>
          </w:tcPr>
          <w:p w14:paraId="1B5C46B8"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document plan that addresses hazards identified and includes safe work procedures to mitigate, reduce, or control hazards identified</w:t>
            </w:r>
          </w:p>
        </w:tc>
      </w:tr>
      <w:tr w:rsidR="00104D33" w:rsidRPr="00104D33" w14:paraId="64C16988" w14:textId="77777777" w:rsidTr="00104D33">
        <w:trPr>
          <w:cantSplit/>
        </w:trPr>
        <w:tc>
          <w:tcPr>
            <w:tcW w:w="2547" w:type="dxa"/>
            <w:shd w:val="clear" w:color="auto" w:fill="auto"/>
          </w:tcPr>
          <w:p w14:paraId="49986FF1" w14:textId="48EC28AA" w:rsidR="00104D33" w:rsidRPr="00104D33" w:rsidRDefault="00A34BCE"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Pr>
                <w:rFonts w:ascii="Arial" w:eastAsia="PMingLiU" w:hAnsi="Arial" w:cs="Times New Roman"/>
                <w:b/>
                <w:sz w:val="20"/>
                <w:szCs w:val="20"/>
                <w:lang w:val="en-GB"/>
              </w:rPr>
              <w:t xml:space="preserve">Occupational </w:t>
            </w:r>
            <w:r w:rsidR="00104D33" w:rsidRPr="00104D33">
              <w:rPr>
                <w:rFonts w:ascii="Arial" w:eastAsia="PMingLiU" w:hAnsi="Arial" w:cs="Times New Roman"/>
                <w:b/>
                <w:sz w:val="20"/>
                <w:szCs w:val="20"/>
                <w:lang w:val="en-GB"/>
              </w:rPr>
              <w:t>Health and safety specification</w:t>
            </w:r>
          </w:p>
        </w:tc>
        <w:tc>
          <w:tcPr>
            <w:tcW w:w="7091" w:type="dxa"/>
            <w:shd w:val="clear" w:color="auto" w:fill="auto"/>
          </w:tcPr>
          <w:p w14:paraId="780B4E22"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document specification of all health and safety requirements pertaining to associated to a contract, so as to ensure the health and safety of persons.</w:t>
            </w:r>
          </w:p>
        </w:tc>
      </w:tr>
      <w:tr w:rsidR="00104D33" w:rsidRPr="00104D33" w14:paraId="566456F0" w14:textId="77777777" w:rsidTr="00104D33">
        <w:trPr>
          <w:cantSplit/>
        </w:trPr>
        <w:tc>
          <w:tcPr>
            <w:tcW w:w="2547" w:type="dxa"/>
            <w:shd w:val="clear" w:color="auto" w:fill="auto"/>
          </w:tcPr>
          <w:p w14:paraId="6AFA77EC" w14:textId="4353A8AD" w:rsidR="00104D33" w:rsidRPr="00104D33" w:rsidRDefault="00A34BCE"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Pr>
                <w:rFonts w:ascii="Arial" w:eastAsia="PMingLiU" w:hAnsi="Arial" w:cs="Times New Roman"/>
                <w:b/>
                <w:sz w:val="20"/>
                <w:szCs w:val="20"/>
                <w:lang w:val="en-GB"/>
              </w:rPr>
              <w:t xml:space="preserve">Occupational </w:t>
            </w:r>
            <w:r w:rsidR="00104D33" w:rsidRPr="00104D33">
              <w:rPr>
                <w:rFonts w:ascii="Arial" w:eastAsia="PMingLiU" w:hAnsi="Arial" w:cs="Times New Roman"/>
                <w:b/>
                <w:sz w:val="20"/>
                <w:szCs w:val="20"/>
                <w:lang w:val="en-GB"/>
              </w:rPr>
              <w:t>Health and safety requirements</w:t>
            </w:r>
          </w:p>
        </w:tc>
        <w:tc>
          <w:tcPr>
            <w:tcW w:w="7091" w:type="dxa"/>
            <w:shd w:val="clear" w:color="auto" w:fill="auto"/>
          </w:tcPr>
          <w:p w14:paraId="25D779B2"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means comprehensive health and safety requirements for a contract, project, site, and scope of work.  This specification is intended to ensure the health and safety of persons, both workers and the public, and the duty of care to the environment.  The health and safety requirements must be specific to each contract, project, site, and scope of work</w:t>
            </w:r>
          </w:p>
        </w:tc>
      </w:tr>
      <w:tr w:rsidR="00104D33" w:rsidRPr="00104D33" w14:paraId="147A8A2C" w14:textId="77777777" w:rsidTr="00104D33">
        <w:trPr>
          <w:cantSplit/>
        </w:trPr>
        <w:tc>
          <w:tcPr>
            <w:tcW w:w="2547" w:type="dxa"/>
            <w:shd w:val="clear" w:color="auto" w:fill="auto"/>
          </w:tcPr>
          <w:p w14:paraId="626814A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Lifesaving Rules</w:t>
            </w:r>
          </w:p>
        </w:tc>
        <w:tc>
          <w:tcPr>
            <w:tcW w:w="7091" w:type="dxa"/>
            <w:shd w:val="clear" w:color="auto" w:fill="auto"/>
          </w:tcPr>
          <w:p w14:paraId="4DECE784"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(240-62196227) a rule that, if not adhered to, has the potential to cause serious harm to people</w:t>
            </w:r>
          </w:p>
        </w:tc>
      </w:tr>
      <w:tr w:rsidR="00104D33" w:rsidRPr="00104D33" w14:paraId="16729C79" w14:textId="77777777" w:rsidTr="00104D33">
        <w:trPr>
          <w:cantSplit/>
        </w:trPr>
        <w:tc>
          <w:tcPr>
            <w:tcW w:w="2547" w:type="dxa"/>
            <w:shd w:val="clear" w:color="auto" w:fill="auto"/>
          </w:tcPr>
          <w:p w14:paraId="3C137DF2"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Medical Certificate of fitness</w:t>
            </w:r>
          </w:p>
        </w:tc>
        <w:tc>
          <w:tcPr>
            <w:tcW w:w="7091" w:type="dxa"/>
            <w:shd w:val="clear" w:color="auto" w:fill="auto"/>
          </w:tcPr>
          <w:p w14:paraId="52D37D1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certificate valid for one year, issued by an occupational health practitioner, issued in terms of the regulations, whom shall be registered with the Health Professions Council of South Africa</w:t>
            </w:r>
          </w:p>
        </w:tc>
      </w:tr>
      <w:tr w:rsidR="00104D33" w:rsidRPr="00104D33" w14:paraId="53D072AA" w14:textId="77777777" w:rsidTr="00104D33">
        <w:trPr>
          <w:cantSplit/>
        </w:trPr>
        <w:tc>
          <w:tcPr>
            <w:tcW w:w="2547" w:type="dxa"/>
            <w:shd w:val="clear" w:color="auto" w:fill="auto"/>
          </w:tcPr>
          <w:p w14:paraId="45E97B83"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Medical surveillance</w:t>
            </w:r>
          </w:p>
        </w:tc>
        <w:tc>
          <w:tcPr>
            <w:tcW w:w="7091" w:type="dxa"/>
            <w:shd w:val="clear" w:color="auto" w:fill="auto"/>
          </w:tcPr>
          <w:p w14:paraId="29343B3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planned programme or periodic examination (which may include clinical examinations, biological monitoring, or medical tests) of employees by an occupational health practitioner or, in prescribed cases, by an occupational medicine practitioner</w:t>
            </w:r>
          </w:p>
        </w:tc>
      </w:tr>
      <w:tr w:rsidR="00104D33" w:rsidRPr="00104D33" w14:paraId="6279A728" w14:textId="77777777" w:rsidTr="00104D33">
        <w:trPr>
          <w:cantSplit/>
        </w:trPr>
        <w:tc>
          <w:tcPr>
            <w:tcW w:w="2547" w:type="dxa"/>
            <w:shd w:val="clear" w:color="auto" w:fill="auto"/>
          </w:tcPr>
          <w:p w14:paraId="7ECBBABF"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Method statement</w:t>
            </w:r>
          </w:p>
        </w:tc>
        <w:tc>
          <w:tcPr>
            <w:tcW w:w="7091" w:type="dxa"/>
            <w:shd w:val="clear" w:color="auto" w:fill="auto"/>
          </w:tcPr>
          <w:p w14:paraId="68C82D2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written document detailing the key activities to be performed in order to reduce, as reasonably as practicable, the hazards identified in any risk assessment</w:t>
            </w:r>
          </w:p>
        </w:tc>
      </w:tr>
      <w:tr w:rsidR="003F6E70" w:rsidRPr="00104D33" w14:paraId="070A50E1" w14:textId="77777777" w:rsidTr="00104D33">
        <w:trPr>
          <w:cantSplit/>
        </w:trPr>
        <w:tc>
          <w:tcPr>
            <w:tcW w:w="2547" w:type="dxa"/>
            <w:shd w:val="clear" w:color="auto" w:fill="auto"/>
          </w:tcPr>
          <w:p w14:paraId="60C3E5BC" w14:textId="7E14542D" w:rsidR="003F6E70" w:rsidRPr="003F6E70" w:rsidRDefault="003F6E70"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color w:val="FFFF00"/>
                <w:sz w:val="20"/>
                <w:szCs w:val="20"/>
                <w:lang w:val="en-GB"/>
              </w:rPr>
            </w:pPr>
            <w:r w:rsidRPr="00996FE8">
              <w:rPr>
                <w:rFonts w:ascii="Arial" w:eastAsia="PMingLiU" w:hAnsi="Arial" w:cs="Times New Roman"/>
                <w:b/>
                <w:sz w:val="20"/>
                <w:szCs w:val="20"/>
                <w:lang w:val="en-GB"/>
              </w:rPr>
              <w:t>National Enquiries/contracts</w:t>
            </w:r>
          </w:p>
        </w:tc>
        <w:tc>
          <w:tcPr>
            <w:tcW w:w="7091" w:type="dxa"/>
            <w:shd w:val="clear" w:color="auto" w:fill="auto"/>
          </w:tcPr>
          <w:p w14:paraId="5651467F" w14:textId="7313E3E6" w:rsidR="003F6E70" w:rsidRPr="00104D33" w:rsidRDefault="00996FE8"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Pr>
                <w:rFonts w:ascii="Arial" w:eastAsia="PMingLiU" w:hAnsi="Arial" w:cs="Times New Roman"/>
                <w:sz w:val="20"/>
                <w:szCs w:val="20"/>
                <w:lang w:val="en-GB"/>
              </w:rPr>
              <w:t>sourcing of services providers/contractors at the divisional level and not at BU level thorough tendering, request for price etc</w:t>
            </w:r>
          </w:p>
        </w:tc>
      </w:tr>
      <w:tr w:rsidR="00104D33" w:rsidRPr="00104D33" w14:paraId="5706E947" w14:textId="77777777" w:rsidTr="00104D33">
        <w:trPr>
          <w:cantSplit/>
        </w:trPr>
        <w:tc>
          <w:tcPr>
            <w:tcW w:w="2547" w:type="dxa"/>
            <w:shd w:val="clear" w:color="auto" w:fill="auto"/>
          </w:tcPr>
          <w:p w14:paraId="700E8FE1"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lastRenderedPageBreak/>
              <w:t>Organisation</w:t>
            </w:r>
          </w:p>
        </w:tc>
        <w:tc>
          <w:tcPr>
            <w:tcW w:w="7091" w:type="dxa"/>
            <w:shd w:val="clear" w:color="auto" w:fill="auto"/>
          </w:tcPr>
          <w:p w14:paraId="79B2AF95"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may be defined as a group of individuals (large of small) that is cooperating under the direction of executive leadership in accomplishment of certain common objects</w:t>
            </w:r>
          </w:p>
        </w:tc>
      </w:tr>
      <w:tr w:rsidR="00104D33" w:rsidRPr="00104D33" w14:paraId="591FB76C" w14:textId="77777777" w:rsidTr="00104D33">
        <w:trPr>
          <w:cantSplit/>
        </w:trPr>
        <w:tc>
          <w:tcPr>
            <w:tcW w:w="2547" w:type="dxa"/>
            <w:shd w:val="clear" w:color="auto" w:fill="auto"/>
          </w:tcPr>
          <w:p w14:paraId="3F303643"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Pre-job meetings</w:t>
            </w:r>
          </w:p>
        </w:tc>
        <w:tc>
          <w:tcPr>
            <w:tcW w:w="7091" w:type="dxa"/>
            <w:shd w:val="clear" w:color="auto" w:fill="auto"/>
          </w:tcPr>
          <w:p w14:paraId="379E90A4"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(34-227) means a meeting that is held prior to the commencement of the day’s work and that is attended by all the relevant employees associated with the work task</w:t>
            </w:r>
          </w:p>
        </w:tc>
      </w:tr>
      <w:tr w:rsidR="00104D33" w:rsidRPr="00104D33" w14:paraId="7B1F7677" w14:textId="77777777" w:rsidTr="00104D33">
        <w:trPr>
          <w:cantSplit/>
        </w:trPr>
        <w:tc>
          <w:tcPr>
            <w:tcW w:w="2547" w:type="dxa"/>
            <w:shd w:val="clear" w:color="auto" w:fill="auto"/>
          </w:tcPr>
          <w:p w14:paraId="30CC8DE4" w14:textId="4BB8AE0D" w:rsidR="00104D33" w:rsidRPr="00104D33" w:rsidRDefault="00A34BCE"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A34BCE">
              <w:rPr>
                <w:rFonts w:ascii="Arial" w:eastAsia="PMingLiU" w:hAnsi="Arial" w:cs="Times New Roman"/>
                <w:b/>
                <w:sz w:val="20"/>
                <w:szCs w:val="20"/>
                <w:lang w:val="en-GB"/>
              </w:rPr>
              <w:t>Main</w:t>
            </w:r>
            <w:r w:rsidR="00104D33" w:rsidRPr="00A34BCE">
              <w:rPr>
                <w:rFonts w:ascii="Arial" w:eastAsia="PMingLiU" w:hAnsi="Arial" w:cs="Times New Roman"/>
                <w:b/>
                <w:sz w:val="20"/>
                <w:szCs w:val="20"/>
                <w:lang w:val="en-GB"/>
              </w:rPr>
              <w:t xml:space="preserve"> contractor</w:t>
            </w:r>
          </w:p>
        </w:tc>
        <w:tc>
          <w:tcPr>
            <w:tcW w:w="7091" w:type="dxa"/>
            <w:shd w:val="clear" w:color="auto" w:fill="auto"/>
          </w:tcPr>
          <w:p w14:paraId="326C2DA2"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(In the text of this document) Means an employer, as defined in section 1 of the OHS Act, who intends to tender for or has signed a contract with Eskom for services rendered.</w:t>
            </w:r>
          </w:p>
        </w:tc>
      </w:tr>
      <w:tr w:rsidR="00104D33" w:rsidRPr="00104D33" w14:paraId="5FF14B35" w14:textId="77777777" w:rsidTr="00104D33">
        <w:trPr>
          <w:cantSplit/>
        </w:trPr>
        <w:tc>
          <w:tcPr>
            <w:tcW w:w="2547" w:type="dxa"/>
            <w:shd w:val="clear" w:color="auto" w:fill="auto"/>
          </w:tcPr>
          <w:p w14:paraId="0110B28A"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Provincial director</w:t>
            </w:r>
          </w:p>
        </w:tc>
        <w:tc>
          <w:tcPr>
            <w:tcW w:w="7091" w:type="dxa"/>
            <w:shd w:val="clear" w:color="auto" w:fill="auto"/>
          </w:tcPr>
          <w:p w14:paraId="789DFC9F"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the provincial director as defined in Regulation 1 of the General Administrative Regulations under the Act</w:t>
            </w:r>
          </w:p>
        </w:tc>
      </w:tr>
      <w:tr w:rsidR="00104D33" w:rsidRPr="00104D33" w14:paraId="3A3AFE6C" w14:textId="77777777" w:rsidTr="00104D33">
        <w:trPr>
          <w:cantSplit/>
        </w:trPr>
        <w:tc>
          <w:tcPr>
            <w:tcW w:w="2547" w:type="dxa"/>
            <w:shd w:val="clear" w:color="auto" w:fill="auto"/>
          </w:tcPr>
          <w:p w14:paraId="46DF27C4"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Arial"/>
                <w:b/>
                <w:bCs/>
                <w:sz w:val="20"/>
                <w:szCs w:val="20"/>
                <w:lang w:val="en-GB"/>
              </w:rPr>
              <w:t>Responsible Manager</w:t>
            </w:r>
          </w:p>
        </w:tc>
        <w:tc>
          <w:tcPr>
            <w:tcW w:w="7091" w:type="dxa"/>
            <w:shd w:val="clear" w:color="auto" w:fill="auto"/>
          </w:tcPr>
          <w:p w14:paraId="7A05592D"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Arial"/>
                <w:sz w:val="20"/>
                <w:szCs w:val="20"/>
                <w:lang w:val="en-GB"/>
              </w:rPr>
              <w:t>Is a Manager of a department, section or operating/business unit who has been appointed as part of the Eskom delegation of authority process with the aim to assist the applicable 16(2) assigned person in executing his/her duties in terms of the Occupational Health and Safety Act</w:t>
            </w:r>
          </w:p>
        </w:tc>
      </w:tr>
      <w:tr w:rsidR="00104D33" w:rsidRPr="00104D33" w14:paraId="2607D611" w14:textId="77777777" w:rsidTr="00104D33">
        <w:trPr>
          <w:cantSplit/>
        </w:trPr>
        <w:tc>
          <w:tcPr>
            <w:tcW w:w="2547" w:type="dxa"/>
            <w:shd w:val="clear" w:color="auto" w:fill="auto"/>
          </w:tcPr>
          <w:p w14:paraId="043F3E71"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Risk assessment</w:t>
            </w:r>
          </w:p>
        </w:tc>
        <w:tc>
          <w:tcPr>
            <w:tcW w:w="7091" w:type="dxa"/>
            <w:shd w:val="clear" w:color="auto" w:fill="auto"/>
          </w:tcPr>
          <w:p w14:paraId="094B3A4A"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a programme to determine any risk associated with any hazard at a construction site in order to identify the steps needed to be taken to remove, reduce, or control such hazard.</w:t>
            </w:r>
          </w:p>
        </w:tc>
      </w:tr>
      <w:tr w:rsidR="00104D33" w:rsidRPr="00104D33" w14:paraId="1346185E" w14:textId="77777777" w:rsidTr="00104D33">
        <w:trPr>
          <w:cantSplit/>
        </w:trPr>
        <w:tc>
          <w:tcPr>
            <w:tcW w:w="2547" w:type="dxa"/>
            <w:shd w:val="clear" w:color="auto" w:fill="auto"/>
          </w:tcPr>
          <w:p w14:paraId="15AC11F6"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Site</w:t>
            </w:r>
          </w:p>
        </w:tc>
        <w:tc>
          <w:tcPr>
            <w:tcW w:w="7091" w:type="dxa"/>
            <w:shd w:val="clear" w:color="auto" w:fill="auto"/>
          </w:tcPr>
          <w:p w14:paraId="0539BE4C" w14:textId="0BEA58D3"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(34-228) means an Eskom department, unit, complex, building, specific project, work site, or the site where agents, clients, </w:t>
            </w:r>
            <w:r w:rsidR="00503947">
              <w:rPr>
                <w:rFonts w:ascii="Arial" w:eastAsia="PMingLiU" w:hAnsi="Arial" w:cs="Times New Roman"/>
                <w:sz w:val="20"/>
                <w:szCs w:val="20"/>
                <w:lang w:val="en-GB"/>
              </w:rPr>
              <w:t>Main</w:t>
            </w:r>
            <w:r w:rsidRPr="00104D33">
              <w:rPr>
                <w:rFonts w:ascii="Arial" w:eastAsia="PMingLiU" w:hAnsi="Arial" w:cs="Times New Roman"/>
                <w:sz w:val="20"/>
                <w:szCs w:val="20"/>
                <w:lang w:val="en-GB"/>
              </w:rPr>
              <w:t xml:space="preserve"> contractors, contractors, suppliers, vendors, and service providers provide a service to Eskom, directly or indirectly</w:t>
            </w:r>
          </w:p>
        </w:tc>
      </w:tr>
      <w:tr w:rsidR="00104D33" w:rsidRPr="00104D33" w14:paraId="2E9F4042" w14:textId="77777777" w:rsidTr="00104D33">
        <w:trPr>
          <w:cantSplit/>
        </w:trPr>
        <w:tc>
          <w:tcPr>
            <w:tcW w:w="2547" w:type="dxa"/>
            <w:shd w:val="clear" w:color="auto" w:fill="auto"/>
          </w:tcPr>
          <w:p w14:paraId="03218ED1"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Service provider</w:t>
            </w:r>
          </w:p>
        </w:tc>
        <w:tc>
          <w:tcPr>
            <w:tcW w:w="7091" w:type="dxa"/>
            <w:shd w:val="clear" w:color="auto" w:fill="auto"/>
          </w:tcPr>
          <w:p w14:paraId="39709209"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any private person or legal entity that provides any service(s) to Eskom for compensation</w:t>
            </w:r>
          </w:p>
        </w:tc>
      </w:tr>
      <w:tr w:rsidR="00104D33" w:rsidRPr="00104D33" w14:paraId="1E117219" w14:textId="77777777" w:rsidTr="00104D33">
        <w:trPr>
          <w:cantSplit/>
        </w:trPr>
        <w:tc>
          <w:tcPr>
            <w:tcW w:w="2547" w:type="dxa"/>
            <w:shd w:val="clear" w:color="auto" w:fill="auto"/>
          </w:tcPr>
          <w:p w14:paraId="2E70FE6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Subsidiary</w:t>
            </w:r>
          </w:p>
        </w:tc>
        <w:tc>
          <w:tcPr>
            <w:tcW w:w="7091" w:type="dxa"/>
            <w:shd w:val="clear" w:color="auto" w:fill="auto"/>
          </w:tcPr>
          <w:p w14:paraId="3FDD0B90"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(32-94) an enterprise controlled by another (called the parent) through the ownership of greater than 50% of its voting stock</w:t>
            </w:r>
          </w:p>
        </w:tc>
      </w:tr>
      <w:tr w:rsidR="00104D33" w:rsidRPr="00104D33" w14:paraId="2E9C82BF" w14:textId="77777777" w:rsidTr="00104D33">
        <w:trPr>
          <w:cantSplit/>
        </w:trPr>
        <w:tc>
          <w:tcPr>
            <w:tcW w:w="2547" w:type="dxa"/>
            <w:shd w:val="clear" w:color="auto" w:fill="auto"/>
          </w:tcPr>
          <w:p w14:paraId="1E52FA4F"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Supplier</w:t>
            </w:r>
          </w:p>
        </w:tc>
        <w:tc>
          <w:tcPr>
            <w:tcW w:w="7091" w:type="dxa"/>
            <w:shd w:val="clear" w:color="auto" w:fill="auto"/>
          </w:tcPr>
          <w:p w14:paraId="7059584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(32-1034)means a natural or legal person who renders a service and may include the following current or potential supplier vendor, contractor, consultant</w:t>
            </w:r>
          </w:p>
        </w:tc>
      </w:tr>
      <w:tr w:rsidR="00104D33" w:rsidRPr="00104D33" w14:paraId="255FBF08" w14:textId="77777777" w:rsidTr="00104D33">
        <w:trPr>
          <w:cantSplit/>
        </w:trPr>
        <w:tc>
          <w:tcPr>
            <w:tcW w:w="2547" w:type="dxa"/>
            <w:shd w:val="clear" w:color="auto" w:fill="auto"/>
          </w:tcPr>
          <w:p w14:paraId="4550A30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Task</w:t>
            </w:r>
          </w:p>
        </w:tc>
        <w:tc>
          <w:tcPr>
            <w:tcW w:w="7091" w:type="dxa"/>
            <w:shd w:val="clear" w:color="auto" w:fill="auto"/>
          </w:tcPr>
          <w:p w14:paraId="418BA5AD"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(34-227) a segment of work that requires a set of specific and distinct actions for its completion</w:t>
            </w:r>
          </w:p>
        </w:tc>
      </w:tr>
      <w:tr w:rsidR="00104D33" w:rsidRPr="00104D33" w14:paraId="41D405E9" w14:textId="77777777" w:rsidTr="00104D33">
        <w:trPr>
          <w:cantSplit/>
        </w:trPr>
        <w:tc>
          <w:tcPr>
            <w:tcW w:w="2547" w:type="dxa"/>
            <w:shd w:val="clear" w:color="auto" w:fill="auto"/>
          </w:tcPr>
          <w:p w14:paraId="65305FEF"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Toolbox talks</w:t>
            </w:r>
          </w:p>
        </w:tc>
        <w:tc>
          <w:tcPr>
            <w:tcW w:w="7091" w:type="dxa"/>
            <w:shd w:val="clear" w:color="auto" w:fill="auto"/>
          </w:tcPr>
          <w:p w14:paraId="0BDD3F5A"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(34-227) where the team leader, after conducting pre-task planning, shares all the tasks at hand and discusses task allocation, the identified risks, and the control measures with all his/her team members on site before commencing a specific task and documenting the agreed strategy.  (This shall be done to ensure common understanding of the tasks, risks, and control measures required.)</w:t>
            </w:r>
          </w:p>
        </w:tc>
      </w:tr>
      <w:tr w:rsidR="00104D33" w:rsidRPr="00104D33" w14:paraId="63CC8791" w14:textId="77777777" w:rsidTr="00104D33">
        <w:trPr>
          <w:cantSplit/>
        </w:trPr>
        <w:tc>
          <w:tcPr>
            <w:tcW w:w="2547" w:type="dxa"/>
            <w:shd w:val="clear" w:color="auto" w:fill="auto"/>
          </w:tcPr>
          <w:p w14:paraId="7DF3878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The Act</w:t>
            </w:r>
          </w:p>
        </w:tc>
        <w:tc>
          <w:tcPr>
            <w:tcW w:w="7091" w:type="dxa"/>
            <w:shd w:val="clear" w:color="auto" w:fill="auto"/>
          </w:tcPr>
          <w:p w14:paraId="02A3DFC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(OHS Act) means the Occupational Health and Safety Act No. 85 of 1993, as amended, and the Regulations thereto</w:t>
            </w:r>
          </w:p>
        </w:tc>
      </w:tr>
      <w:tr w:rsidR="00104D33" w:rsidRPr="00104D33" w14:paraId="59124480" w14:textId="77777777" w:rsidTr="00104D33">
        <w:trPr>
          <w:cantSplit/>
        </w:trPr>
        <w:tc>
          <w:tcPr>
            <w:tcW w:w="2547" w:type="dxa"/>
            <w:shd w:val="clear" w:color="auto" w:fill="auto"/>
          </w:tcPr>
          <w:p w14:paraId="3879C150"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b/>
                <w:sz w:val="20"/>
                <w:szCs w:val="20"/>
                <w:lang w:val="en-GB"/>
              </w:rPr>
            </w:pPr>
            <w:r w:rsidRPr="00104D33">
              <w:rPr>
                <w:rFonts w:ascii="Arial" w:eastAsia="PMingLiU" w:hAnsi="Arial" w:cs="Times New Roman"/>
                <w:b/>
                <w:sz w:val="20"/>
                <w:szCs w:val="20"/>
                <w:lang w:val="en-GB"/>
              </w:rPr>
              <w:t>Visitor</w:t>
            </w:r>
          </w:p>
        </w:tc>
        <w:tc>
          <w:tcPr>
            <w:tcW w:w="7091" w:type="dxa"/>
            <w:shd w:val="clear" w:color="auto" w:fill="auto"/>
          </w:tcPr>
          <w:p w14:paraId="31F9D94E"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Times New Roman"/>
                <w:sz w:val="20"/>
                <w:szCs w:val="20"/>
                <w:lang w:val="en-GB"/>
              </w:rPr>
            </w:pPr>
            <w:r w:rsidRPr="00104D33">
              <w:rPr>
                <w:rFonts w:ascii="Arial" w:eastAsia="PMingLiU" w:hAnsi="Arial" w:cs="Times New Roman"/>
                <w:sz w:val="20"/>
                <w:szCs w:val="20"/>
                <w:lang w:val="en-GB"/>
              </w:rPr>
              <w:t>any person visiting a workplace with the knowledge of, or under the supervision of, an employer.</w:t>
            </w:r>
          </w:p>
        </w:tc>
      </w:tr>
    </w:tbl>
    <w:p w14:paraId="2CDAC110"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39139E13" w14:textId="2DB8AC69" w:rsidR="00104D33" w:rsidRPr="00104D33" w:rsidRDefault="00294BED" w:rsidP="00294BED">
      <w:pPr>
        <w:pStyle w:val="Heading2"/>
      </w:pPr>
      <w:bookmarkStart w:id="25" w:name="_Toc438202493"/>
      <w:bookmarkStart w:id="26" w:name="_Toc109661598"/>
      <w:r>
        <w:lastRenderedPageBreak/>
        <w:t xml:space="preserve">2.4 </w:t>
      </w:r>
      <w:r w:rsidR="00104D33" w:rsidRPr="00104D33">
        <w:t>Abbreviations</w:t>
      </w:r>
      <w:bookmarkEnd w:id="25"/>
      <w:bookmarkEnd w:id="26"/>
    </w:p>
    <w:tbl>
      <w:tblPr>
        <w:tblW w:w="10204"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263"/>
        <w:gridCol w:w="7941"/>
      </w:tblGrid>
      <w:tr w:rsidR="00104D33" w:rsidRPr="00104D33" w14:paraId="3D846679" w14:textId="77777777" w:rsidTr="00104D33">
        <w:trPr>
          <w:tblHeader/>
        </w:trPr>
        <w:tc>
          <w:tcPr>
            <w:tcW w:w="2263" w:type="dxa"/>
          </w:tcPr>
          <w:p w14:paraId="40A412F9"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Bold" w:eastAsia="PMingLiU" w:hAnsi="Arial Bold" w:cs="Arial"/>
                <w:b/>
                <w:sz w:val="20"/>
                <w:szCs w:val="20"/>
                <w:lang w:val="en-GB"/>
              </w:rPr>
            </w:pPr>
            <w:r w:rsidRPr="00104D33">
              <w:rPr>
                <w:rFonts w:ascii="Arial Bold" w:eastAsia="PMingLiU" w:hAnsi="Arial Bold" w:cs="Arial"/>
                <w:b/>
                <w:sz w:val="20"/>
                <w:szCs w:val="20"/>
                <w:lang w:val="en-GB"/>
              </w:rPr>
              <w:t>Abbreviation</w:t>
            </w:r>
          </w:p>
        </w:tc>
        <w:tc>
          <w:tcPr>
            <w:tcW w:w="7941" w:type="dxa"/>
          </w:tcPr>
          <w:p w14:paraId="7178ACA7"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Bold" w:eastAsia="PMingLiU" w:hAnsi="Arial Bold" w:cs="Arial"/>
                <w:b/>
                <w:sz w:val="20"/>
                <w:szCs w:val="20"/>
                <w:lang w:val="en-GB"/>
              </w:rPr>
            </w:pPr>
            <w:r w:rsidRPr="00104D33">
              <w:rPr>
                <w:rFonts w:ascii="Arial Bold" w:eastAsia="PMingLiU" w:hAnsi="Arial Bold" w:cs="Arial"/>
                <w:b/>
                <w:sz w:val="20"/>
                <w:szCs w:val="20"/>
                <w:lang w:val="en-GB"/>
              </w:rPr>
              <w:t>Description</w:t>
            </w:r>
          </w:p>
        </w:tc>
      </w:tr>
      <w:tr w:rsidR="00104D33" w:rsidRPr="00104D33" w14:paraId="7781BD06" w14:textId="77777777" w:rsidTr="00104D33">
        <w:tc>
          <w:tcPr>
            <w:tcW w:w="2263" w:type="dxa"/>
          </w:tcPr>
          <w:p w14:paraId="7499DFF9"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BU</w:t>
            </w:r>
          </w:p>
        </w:tc>
        <w:tc>
          <w:tcPr>
            <w:tcW w:w="7941" w:type="dxa"/>
          </w:tcPr>
          <w:p w14:paraId="4E323756"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Business Unit</w:t>
            </w:r>
          </w:p>
        </w:tc>
      </w:tr>
      <w:tr w:rsidR="00104D33" w:rsidRPr="00104D33" w14:paraId="1281E965" w14:textId="77777777" w:rsidTr="00104D33">
        <w:tc>
          <w:tcPr>
            <w:tcW w:w="2263" w:type="dxa"/>
          </w:tcPr>
          <w:p w14:paraId="473D86C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CE</w:t>
            </w:r>
          </w:p>
        </w:tc>
        <w:tc>
          <w:tcPr>
            <w:tcW w:w="7941" w:type="dxa"/>
          </w:tcPr>
          <w:p w14:paraId="1E67E326"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Chief Executive</w:t>
            </w:r>
          </w:p>
        </w:tc>
      </w:tr>
      <w:tr w:rsidR="00104D33" w:rsidRPr="00104D33" w14:paraId="57519C7D" w14:textId="77777777" w:rsidTr="00104D33">
        <w:tc>
          <w:tcPr>
            <w:tcW w:w="2263" w:type="dxa"/>
          </w:tcPr>
          <w:p w14:paraId="1CE39133"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COID Act</w:t>
            </w:r>
          </w:p>
        </w:tc>
        <w:tc>
          <w:tcPr>
            <w:tcW w:w="7941" w:type="dxa"/>
          </w:tcPr>
          <w:p w14:paraId="61460C45"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Compensation for Occupational Injuries and Diseases Act</w:t>
            </w:r>
          </w:p>
        </w:tc>
      </w:tr>
      <w:tr w:rsidR="00104D33" w:rsidRPr="00104D33" w14:paraId="72136661" w14:textId="77777777" w:rsidTr="00104D33">
        <w:tc>
          <w:tcPr>
            <w:tcW w:w="2263" w:type="dxa"/>
          </w:tcPr>
          <w:p w14:paraId="70ED570D"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DMR</w:t>
            </w:r>
          </w:p>
        </w:tc>
        <w:tc>
          <w:tcPr>
            <w:tcW w:w="7941" w:type="dxa"/>
          </w:tcPr>
          <w:p w14:paraId="5C318049"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Driven Machinery Regulations</w:t>
            </w:r>
          </w:p>
        </w:tc>
      </w:tr>
      <w:tr w:rsidR="00104D33" w:rsidRPr="00104D33" w14:paraId="0DF6BB4F" w14:textId="77777777" w:rsidTr="00104D33">
        <w:tc>
          <w:tcPr>
            <w:tcW w:w="2263" w:type="dxa"/>
          </w:tcPr>
          <w:p w14:paraId="6D4B8CB9" w14:textId="4BF93495"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D</w:t>
            </w:r>
            <w:r w:rsidR="00CA0FEB">
              <w:rPr>
                <w:rFonts w:ascii="Arial" w:eastAsia="PMingLiU" w:hAnsi="Arial" w:cs="Arial"/>
                <w:b/>
                <w:sz w:val="20"/>
                <w:szCs w:val="20"/>
                <w:lang w:val="en-GB"/>
              </w:rPr>
              <w:t>E</w:t>
            </w:r>
            <w:r w:rsidRPr="00104D33">
              <w:rPr>
                <w:rFonts w:ascii="Arial" w:eastAsia="PMingLiU" w:hAnsi="Arial" w:cs="Arial"/>
                <w:b/>
                <w:sz w:val="20"/>
                <w:szCs w:val="20"/>
                <w:lang w:val="en-GB"/>
              </w:rPr>
              <w:t>L</w:t>
            </w:r>
          </w:p>
        </w:tc>
        <w:tc>
          <w:tcPr>
            <w:tcW w:w="7941" w:type="dxa"/>
          </w:tcPr>
          <w:p w14:paraId="06628E38" w14:textId="33A5558F" w:rsidR="00104D33" w:rsidRPr="00104D33" w:rsidRDefault="00104D33" w:rsidP="00104D33">
            <w:pPr>
              <w:autoSpaceDE w:val="0"/>
              <w:autoSpaceDN w:val="0"/>
              <w:adjustRightInd w:val="0"/>
              <w:spacing w:after="0" w:line="240" w:lineRule="auto"/>
              <w:jc w:val="both"/>
              <w:rPr>
                <w:rFonts w:ascii="Arial" w:eastAsia="PMingLiU" w:hAnsi="Arial" w:cs="Arial"/>
                <w:sz w:val="20"/>
                <w:szCs w:val="20"/>
                <w:lang w:eastAsia="zh-TW"/>
              </w:rPr>
            </w:pPr>
            <w:r w:rsidRPr="00104D33">
              <w:rPr>
                <w:rFonts w:ascii="Arial" w:eastAsia="PMingLiU" w:hAnsi="Arial" w:cs="Arial"/>
                <w:sz w:val="20"/>
                <w:szCs w:val="20"/>
                <w:lang w:val="en-GB"/>
              </w:rPr>
              <w:t>Department of</w:t>
            </w:r>
            <w:r w:rsidR="00CA0FEB">
              <w:rPr>
                <w:rFonts w:ascii="Arial" w:eastAsia="PMingLiU" w:hAnsi="Arial" w:cs="Arial"/>
                <w:sz w:val="20"/>
                <w:szCs w:val="20"/>
                <w:lang w:val="en-GB"/>
              </w:rPr>
              <w:t xml:space="preserve"> Employment and</w:t>
            </w:r>
            <w:r w:rsidRPr="00104D33">
              <w:rPr>
                <w:rFonts w:ascii="Arial" w:eastAsia="PMingLiU" w:hAnsi="Arial" w:cs="Arial"/>
                <w:sz w:val="20"/>
                <w:szCs w:val="20"/>
                <w:lang w:val="en-GB"/>
              </w:rPr>
              <w:t xml:space="preserve"> Labour (</w:t>
            </w:r>
            <w:r w:rsidRPr="00104D33">
              <w:rPr>
                <w:rFonts w:ascii="Arial" w:eastAsia="PMingLiU" w:hAnsi="Arial" w:cs="Arial"/>
                <w:sz w:val="20"/>
                <w:szCs w:val="20"/>
                <w:lang w:eastAsia="zh-TW"/>
              </w:rPr>
              <w:t xml:space="preserve"> Inspection and Enforcement services – Provincial office)</w:t>
            </w:r>
          </w:p>
        </w:tc>
      </w:tr>
      <w:tr w:rsidR="00104D33" w:rsidRPr="00104D33" w14:paraId="41891533" w14:textId="77777777" w:rsidTr="00104D33">
        <w:tc>
          <w:tcPr>
            <w:tcW w:w="2263" w:type="dxa"/>
          </w:tcPr>
          <w:p w14:paraId="4D7C8BAF"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EP</w:t>
            </w:r>
          </w:p>
        </w:tc>
        <w:tc>
          <w:tcPr>
            <w:tcW w:w="7941" w:type="dxa"/>
          </w:tcPr>
          <w:p w14:paraId="3E07851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Emergency Preparedness</w:t>
            </w:r>
          </w:p>
        </w:tc>
      </w:tr>
      <w:tr w:rsidR="00104D33" w:rsidRPr="00104D33" w14:paraId="26D5BD8F" w14:textId="77777777" w:rsidTr="00104D33">
        <w:tc>
          <w:tcPr>
            <w:tcW w:w="2263" w:type="dxa"/>
          </w:tcPr>
          <w:p w14:paraId="42FF2390"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EAP</w:t>
            </w:r>
          </w:p>
        </w:tc>
        <w:tc>
          <w:tcPr>
            <w:tcW w:w="7941" w:type="dxa"/>
          </w:tcPr>
          <w:p w14:paraId="5104239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Employee Assistance Program</w:t>
            </w:r>
          </w:p>
        </w:tc>
      </w:tr>
      <w:tr w:rsidR="00104D33" w:rsidRPr="00104D33" w14:paraId="44D7A9DD" w14:textId="77777777" w:rsidTr="00104D33">
        <w:tc>
          <w:tcPr>
            <w:tcW w:w="2263" w:type="dxa"/>
          </w:tcPr>
          <w:p w14:paraId="70D5D3CA"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ERfW</w:t>
            </w:r>
          </w:p>
        </w:tc>
        <w:tc>
          <w:tcPr>
            <w:tcW w:w="7941" w:type="dxa"/>
          </w:tcPr>
          <w:p w14:paraId="562AD91A"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Environmental Regulations for Workplaces</w:t>
            </w:r>
          </w:p>
        </w:tc>
      </w:tr>
      <w:tr w:rsidR="00104D33" w:rsidRPr="00104D33" w14:paraId="7441636B" w14:textId="77777777" w:rsidTr="00104D33">
        <w:tc>
          <w:tcPr>
            <w:tcW w:w="2263" w:type="dxa"/>
          </w:tcPr>
          <w:p w14:paraId="209C60F3"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GAR</w:t>
            </w:r>
          </w:p>
        </w:tc>
        <w:tc>
          <w:tcPr>
            <w:tcW w:w="7941" w:type="dxa"/>
          </w:tcPr>
          <w:p w14:paraId="2A3FFFB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General Administrative Regulations</w:t>
            </w:r>
          </w:p>
        </w:tc>
      </w:tr>
      <w:tr w:rsidR="00104D33" w:rsidRPr="00104D33" w14:paraId="3AA3DFBB" w14:textId="77777777" w:rsidTr="00104D33">
        <w:tc>
          <w:tcPr>
            <w:tcW w:w="2263" w:type="dxa"/>
          </w:tcPr>
          <w:p w14:paraId="0B900792"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GSR</w:t>
            </w:r>
          </w:p>
        </w:tc>
        <w:tc>
          <w:tcPr>
            <w:tcW w:w="7941" w:type="dxa"/>
          </w:tcPr>
          <w:p w14:paraId="2F7F1DB8"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General Safety Regulations</w:t>
            </w:r>
          </w:p>
        </w:tc>
      </w:tr>
      <w:tr w:rsidR="00104D33" w:rsidRPr="00104D33" w14:paraId="0036F49D" w14:textId="77777777" w:rsidTr="00104D33">
        <w:tc>
          <w:tcPr>
            <w:tcW w:w="2263" w:type="dxa"/>
          </w:tcPr>
          <w:p w14:paraId="3BCAD22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HCS</w:t>
            </w:r>
          </w:p>
        </w:tc>
        <w:tc>
          <w:tcPr>
            <w:tcW w:w="7941" w:type="dxa"/>
          </w:tcPr>
          <w:p w14:paraId="6EEC744F"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Hazardous Chemical Substances</w:t>
            </w:r>
          </w:p>
        </w:tc>
      </w:tr>
      <w:tr w:rsidR="00104D33" w:rsidRPr="00104D33" w14:paraId="44E5C15B" w14:textId="77777777" w:rsidTr="00104D33">
        <w:tc>
          <w:tcPr>
            <w:tcW w:w="2263" w:type="dxa"/>
          </w:tcPr>
          <w:p w14:paraId="5752CC87"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LDV</w:t>
            </w:r>
          </w:p>
        </w:tc>
        <w:tc>
          <w:tcPr>
            <w:tcW w:w="7941" w:type="dxa"/>
          </w:tcPr>
          <w:p w14:paraId="1E7D384E"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Light Delivery Vehicle</w:t>
            </w:r>
          </w:p>
        </w:tc>
      </w:tr>
      <w:tr w:rsidR="00104D33" w:rsidRPr="00104D33" w14:paraId="29E395AB" w14:textId="77777777" w:rsidTr="00104D33">
        <w:tc>
          <w:tcPr>
            <w:tcW w:w="2263" w:type="dxa"/>
          </w:tcPr>
          <w:p w14:paraId="3D37A2AA"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MSDS</w:t>
            </w:r>
          </w:p>
        </w:tc>
        <w:tc>
          <w:tcPr>
            <w:tcW w:w="7941" w:type="dxa"/>
          </w:tcPr>
          <w:p w14:paraId="1A682F19"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Material Safety Data Sheets</w:t>
            </w:r>
          </w:p>
        </w:tc>
      </w:tr>
      <w:tr w:rsidR="00104D33" w:rsidRPr="00104D33" w14:paraId="554D6429" w14:textId="77777777" w:rsidTr="00104D33">
        <w:tc>
          <w:tcPr>
            <w:tcW w:w="2263" w:type="dxa"/>
          </w:tcPr>
          <w:p w14:paraId="5045C1C7"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OHS Act</w:t>
            </w:r>
          </w:p>
        </w:tc>
        <w:tc>
          <w:tcPr>
            <w:tcW w:w="7941" w:type="dxa"/>
          </w:tcPr>
          <w:p w14:paraId="1F27CF6E"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Occupational Health and Safety Act and Regulations, 85 of 1993</w:t>
            </w:r>
          </w:p>
        </w:tc>
      </w:tr>
      <w:tr w:rsidR="00F66184" w:rsidRPr="00F66184" w14:paraId="05F34DE2" w14:textId="77777777" w:rsidTr="00327E96">
        <w:tc>
          <w:tcPr>
            <w:tcW w:w="2263" w:type="dxa"/>
          </w:tcPr>
          <w:p w14:paraId="38F2CA44" w14:textId="77777777" w:rsidR="00F66184" w:rsidRPr="00F66184" w:rsidRDefault="00F66184" w:rsidP="00F66184">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F66184">
              <w:rPr>
                <w:rFonts w:ascii="Arial" w:eastAsia="PMingLiU" w:hAnsi="Arial" w:cs="Arial"/>
                <w:b/>
                <w:sz w:val="20"/>
                <w:szCs w:val="20"/>
                <w:lang w:val="en-GB"/>
              </w:rPr>
              <w:t>O&amp;M</w:t>
            </w:r>
          </w:p>
        </w:tc>
        <w:tc>
          <w:tcPr>
            <w:tcW w:w="7941" w:type="dxa"/>
          </w:tcPr>
          <w:p w14:paraId="55465337" w14:textId="77777777" w:rsidR="00F66184" w:rsidRPr="00F66184" w:rsidRDefault="00F66184" w:rsidP="00F66184">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F66184">
              <w:rPr>
                <w:rFonts w:ascii="Arial" w:eastAsia="PMingLiU" w:hAnsi="Arial" w:cs="Arial"/>
                <w:b/>
                <w:bCs/>
                <w:sz w:val="20"/>
                <w:szCs w:val="20"/>
              </w:rPr>
              <w:t>Operating and Maintenance</w:t>
            </w:r>
          </w:p>
        </w:tc>
      </w:tr>
      <w:tr w:rsidR="00104D33" w:rsidRPr="00104D33" w14:paraId="23C2DC74" w14:textId="77777777" w:rsidTr="00104D33">
        <w:tc>
          <w:tcPr>
            <w:tcW w:w="2263" w:type="dxa"/>
            <w:tcBorders>
              <w:top w:val="single" w:sz="8" w:space="0" w:color="auto"/>
              <w:left w:val="single" w:sz="8" w:space="0" w:color="auto"/>
              <w:bottom w:val="single" w:sz="8" w:space="0" w:color="auto"/>
              <w:right w:val="single" w:sz="8" w:space="0" w:color="auto"/>
            </w:tcBorders>
          </w:tcPr>
          <w:p w14:paraId="15085163"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LoG</w:t>
            </w:r>
          </w:p>
        </w:tc>
        <w:tc>
          <w:tcPr>
            <w:tcW w:w="7941" w:type="dxa"/>
            <w:tcBorders>
              <w:top w:val="single" w:sz="8" w:space="0" w:color="auto"/>
              <w:left w:val="single" w:sz="8" w:space="0" w:color="auto"/>
              <w:bottom w:val="single" w:sz="8" w:space="0" w:color="auto"/>
              <w:right w:val="single" w:sz="8" w:space="0" w:color="auto"/>
            </w:tcBorders>
          </w:tcPr>
          <w:p w14:paraId="7B270A4B"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rPr>
              <w:t>(COID) Letter of Good Standing</w:t>
            </w:r>
          </w:p>
        </w:tc>
      </w:tr>
      <w:tr w:rsidR="00104D33" w:rsidRPr="00104D33" w14:paraId="474F8734" w14:textId="77777777" w:rsidTr="00104D33">
        <w:tc>
          <w:tcPr>
            <w:tcW w:w="2263" w:type="dxa"/>
          </w:tcPr>
          <w:p w14:paraId="245EAA08"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SABS</w:t>
            </w:r>
          </w:p>
        </w:tc>
        <w:tc>
          <w:tcPr>
            <w:tcW w:w="7941" w:type="dxa"/>
          </w:tcPr>
          <w:p w14:paraId="5EADA994"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rPr>
              <w:t>South African Bureau Standard</w:t>
            </w:r>
          </w:p>
        </w:tc>
      </w:tr>
      <w:tr w:rsidR="00104D33" w:rsidRPr="00104D33" w14:paraId="2227AA9D" w14:textId="77777777" w:rsidTr="00104D33">
        <w:tc>
          <w:tcPr>
            <w:tcW w:w="2263" w:type="dxa"/>
          </w:tcPr>
          <w:p w14:paraId="5102BA12"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104D33">
              <w:rPr>
                <w:rFonts w:ascii="Arial" w:eastAsia="PMingLiU" w:hAnsi="Arial" w:cs="Arial"/>
                <w:b/>
                <w:sz w:val="20"/>
                <w:szCs w:val="20"/>
                <w:lang w:val="en-GB"/>
              </w:rPr>
              <w:t>SANS</w:t>
            </w:r>
          </w:p>
        </w:tc>
        <w:tc>
          <w:tcPr>
            <w:tcW w:w="7941" w:type="dxa"/>
          </w:tcPr>
          <w:p w14:paraId="70A918C1" w14:textId="77777777"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rPr>
            </w:pPr>
            <w:r w:rsidRPr="00104D33">
              <w:rPr>
                <w:rFonts w:ascii="Arial" w:eastAsia="PMingLiU" w:hAnsi="Arial" w:cs="Arial"/>
                <w:sz w:val="20"/>
                <w:szCs w:val="20"/>
              </w:rPr>
              <w:t>South African National Standard</w:t>
            </w:r>
          </w:p>
        </w:tc>
      </w:tr>
    </w:tbl>
    <w:p w14:paraId="66C8FE4F"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color w:val="0000FF"/>
          <w:szCs w:val="20"/>
          <w:lang w:val="en-GB"/>
        </w:rPr>
      </w:pPr>
    </w:p>
    <w:p w14:paraId="47D0FC28" w14:textId="3950BCD3" w:rsidR="00104D33" w:rsidRPr="00104D33" w:rsidRDefault="00294BED" w:rsidP="00294BED">
      <w:pPr>
        <w:pStyle w:val="Heading2"/>
      </w:pPr>
      <w:bookmarkStart w:id="27" w:name="_Toc438202494"/>
      <w:bookmarkStart w:id="28" w:name="_Toc109661599"/>
      <w:r>
        <w:t xml:space="preserve">2.5 </w:t>
      </w:r>
      <w:r w:rsidR="00104D33" w:rsidRPr="00104D33">
        <w:t>Related/Supporting Documents</w:t>
      </w:r>
      <w:bookmarkEnd w:id="27"/>
      <w:bookmarkEnd w:id="28"/>
    </w:p>
    <w:p w14:paraId="6D56A9A0" w14:textId="359B6180" w:rsidR="00C44C6C" w:rsidRDefault="0025085E"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rPr>
      </w:pPr>
      <w:bookmarkStart w:id="29" w:name="_Hlk95816367"/>
      <w:r w:rsidRPr="0025085E">
        <w:rPr>
          <w:rFonts w:ascii="Arial" w:eastAsia="PMingLiU" w:hAnsi="Arial" w:cs="Times New Roman"/>
          <w:sz w:val="20"/>
          <w:szCs w:val="20"/>
        </w:rPr>
        <w:t xml:space="preserve">Section 37(2) of the OHS Act requires Eskom to sign an agreement and include it in the </w:t>
      </w:r>
      <w:r>
        <w:rPr>
          <w:rFonts w:ascii="Arial" w:eastAsia="PMingLiU" w:hAnsi="Arial" w:cs="Times New Roman"/>
          <w:sz w:val="20"/>
          <w:szCs w:val="20"/>
        </w:rPr>
        <w:t>OHS</w:t>
      </w:r>
      <w:r w:rsidRPr="0025085E">
        <w:rPr>
          <w:rFonts w:ascii="Arial" w:eastAsia="PMingLiU" w:hAnsi="Arial" w:cs="Times New Roman"/>
          <w:sz w:val="20"/>
          <w:szCs w:val="20"/>
        </w:rPr>
        <w:t xml:space="preserve"> file for evaluation prior to the start of work. </w:t>
      </w:r>
      <w:r>
        <w:rPr>
          <w:rFonts w:ascii="Arial" w:eastAsia="PMingLiU" w:hAnsi="Arial" w:cs="Times New Roman"/>
          <w:sz w:val="20"/>
          <w:szCs w:val="20"/>
        </w:rPr>
        <w:t>OHS d</w:t>
      </w:r>
      <w:r w:rsidRPr="0025085E">
        <w:rPr>
          <w:rFonts w:ascii="Arial" w:eastAsia="PMingLiU" w:hAnsi="Arial" w:cs="Times New Roman"/>
          <w:sz w:val="20"/>
          <w:szCs w:val="20"/>
        </w:rPr>
        <w:t>epartment will issue the 37(2) agreement to the project manager/end user who will facilitate the signing of the document by Eskom and contractor representatives.</w:t>
      </w:r>
    </w:p>
    <w:p w14:paraId="24F835D5" w14:textId="77777777" w:rsidR="00C44C6C" w:rsidRDefault="00C44C6C">
      <w:pPr>
        <w:rPr>
          <w:rFonts w:ascii="Arial" w:eastAsia="PMingLiU" w:hAnsi="Arial" w:cs="Times New Roman"/>
          <w:sz w:val="20"/>
          <w:szCs w:val="20"/>
        </w:rPr>
      </w:pPr>
      <w:r>
        <w:rPr>
          <w:rFonts w:ascii="Arial" w:eastAsia="PMingLiU" w:hAnsi="Arial" w:cs="Times New Roman"/>
          <w:sz w:val="20"/>
          <w:szCs w:val="20"/>
        </w:rPr>
        <w:br w:type="page"/>
      </w:r>
    </w:p>
    <w:p w14:paraId="70810706" w14:textId="538B8F6A" w:rsidR="00104D33" w:rsidRPr="00104D33" w:rsidRDefault="00294BED" w:rsidP="00294BED">
      <w:pPr>
        <w:pStyle w:val="Heading1"/>
      </w:pPr>
      <w:bookmarkStart w:id="30" w:name="_Toc438202495"/>
      <w:bookmarkStart w:id="31" w:name="_Toc109661600"/>
      <w:bookmarkEnd w:id="29"/>
      <w:r>
        <w:lastRenderedPageBreak/>
        <w:t xml:space="preserve">3. </w:t>
      </w:r>
      <w:r w:rsidR="00104D33" w:rsidRPr="00104D33">
        <w:t>Document Content</w:t>
      </w:r>
      <w:bookmarkEnd w:id="30"/>
      <w:bookmarkEnd w:id="31"/>
    </w:p>
    <w:p w14:paraId="4C7E341C" w14:textId="796EEB9F" w:rsidR="00104D33" w:rsidRPr="008523AA" w:rsidRDefault="00294BED" w:rsidP="008523AA">
      <w:pPr>
        <w:pStyle w:val="Heading2"/>
      </w:pPr>
      <w:bookmarkStart w:id="32" w:name="_Toc438202496"/>
      <w:bookmarkStart w:id="33" w:name="_Toc109661601"/>
      <w:r>
        <w:t xml:space="preserve">3.1 </w:t>
      </w:r>
      <w:r w:rsidR="00104D33" w:rsidRPr="00104D33">
        <w:t>SCOPE OF WORK</w:t>
      </w:r>
      <w:bookmarkEnd w:id="32"/>
      <w:bookmarkEnd w:id="33"/>
      <w:r w:rsidR="00104D33" w:rsidRPr="00104D33">
        <w:t xml:space="preserve"> </w:t>
      </w:r>
    </w:p>
    <w:p w14:paraId="7D26F432" w14:textId="736481FA" w:rsidR="00C772C0" w:rsidRDefault="00C772C0" w:rsidP="00C772C0"/>
    <w:p w14:paraId="5247628D" w14:textId="77777777" w:rsidR="00C44C6C" w:rsidRDefault="00C44C6C" w:rsidP="00C44C6C">
      <w:r>
        <w:t>High pressure cleaning of the silt on the AWRD compartment walls.</w:t>
      </w:r>
    </w:p>
    <w:p w14:paraId="179CA04E" w14:textId="77777777" w:rsidR="00C44C6C" w:rsidRDefault="00C44C6C" w:rsidP="00C44C6C">
      <w:r>
        <w:rPr>
          <w:rFonts w:ascii="Segoe UI Symbol" w:hAnsi="Segoe UI Symbol" w:cs="Segoe UI Symbol"/>
        </w:rPr>
        <w:t>➢</w:t>
      </w:r>
      <w:r>
        <w:t xml:space="preserve"> Agitating of the sludge inside the dam floor and the ramp into the compartment using the skid-steer to allow easy flow.</w:t>
      </w:r>
    </w:p>
    <w:p w14:paraId="6EBE8515" w14:textId="77777777" w:rsidR="00C44C6C" w:rsidRDefault="00C44C6C" w:rsidP="00C44C6C">
      <w:r>
        <w:rPr>
          <w:rFonts w:ascii="Segoe UI Symbol" w:hAnsi="Segoe UI Symbol" w:cs="Segoe UI Symbol"/>
        </w:rPr>
        <w:t>➢</w:t>
      </w:r>
      <w:r>
        <w:t xml:space="preserve"> Desilt compartment 2 by vacuuming the sludge using high pressure vacuum truck</w:t>
      </w:r>
    </w:p>
    <w:p w14:paraId="3FFC6298" w14:textId="1E04720A" w:rsidR="00C44C6C" w:rsidRDefault="00C44C6C" w:rsidP="00C44C6C">
      <w:r>
        <w:rPr>
          <w:rFonts w:ascii="Segoe UI Symbol" w:hAnsi="Segoe UI Symbol" w:cs="Segoe UI Symbol"/>
        </w:rPr>
        <w:t>➢</w:t>
      </w:r>
      <w:r>
        <w:t xml:space="preserve"> Hauling and disposal of the sludge at the new ash dam which is approved by the client as the dump site.</w:t>
      </w:r>
    </w:p>
    <w:p w14:paraId="20A2049E" w14:textId="591FBE56" w:rsidR="00104D33" w:rsidRPr="00104D33" w:rsidRDefault="00104D33" w:rsidP="00104D33">
      <w:pPr>
        <w:spacing w:after="0" w:line="240" w:lineRule="auto"/>
        <w:rPr>
          <w:rFonts w:ascii="Arial" w:eastAsia="PMingLiU" w:hAnsi="Arial" w:cs="Arial"/>
          <w:bCs/>
          <w:iCs/>
          <w:lang w:val="en-GB"/>
        </w:rPr>
      </w:pPr>
    </w:p>
    <w:p w14:paraId="7E4C6B6B" w14:textId="2AEDC5DB" w:rsidR="00104D33" w:rsidRPr="00294BED" w:rsidRDefault="00294BED" w:rsidP="00294BED">
      <w:pPr>
        <w:pStyle w:val="Heading2"/>
      </w:pPr>
      <w:bookmarkStart w:id="34" w:name="_Toc438202498"/>
      <w:bookmarkStart w:id="35" w:name="_Toc109661603"/>
      <w:r>
        <w:t xml:space="preserve">3.2 </w:t>
      </w:r>
      <w:r w:rsidR="00104D33" w:rsidRPr="00294BED">
        <w:t>LEGAL COMPLIANCE</w:t>
      </w:r>
      <w:bookmarkEnd w:id="34"/>
      <w:bookmarkEnd w:id="35"/>
      <w:r w:rsidR="00104D33" w:rsidRPr="00294BED">
        <w:t xml:space="preserve"> </w:t>
      </w:r>
    </w:p>
    <w:p w14:paraId="54C1E79F" w14:textId="651400B3" w:rsidR="00104D33" w:rsidRPr="00104D33" w:rsidRDefault="00294BED" w:rsidP="00294BED">
      <w:pPr>
        <w:pStyle w:val="Heading3"/>
        <w:ind w:left="0"/>
      </w:pPr>
      <w:bookmarkStart w:id="36" w:name="_Toc109661604"/>
      <w:r>
        <w:t xml:space="preserve">3.2.1 </w:t>
      </w:r>
      <w:r w:rsidR="00104D33" w:rsidRPr="00104D33">
        <w:t>Section 37(2) (Legal) Agreement</w:t>
      </w:r>
      <w:bookmarkEnd w:id="36"/>
      <w:r w:rsidR="00104D33" w:rsidRPr="00104D33">
        <w:t xml:space="preserve"> </w:t>
      </w:r>
    </w:p>
    <w:p w14:paraId="063325BC" w14:textId="2774CDBB" w:rsidR="0025085E" w:rsidRPr="000E2EE2" w:rsidRDefault="0025085E"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bookmarkStart w:id="37" w:name="_Hlk95816940"/>
      <w:r w:rsidRPr="000E2EE2">
        <w:rPr>
          <w:rFonts w:ascii="Arial" w:hAnsi="Arial" w:cs="Arial"/>
          <w:sz w:val="20"/>
          <w:szCs w:val="20"/>
        </w:rPr>
        <w:t xml:space="preserve">A section 37(2) agreement must be signed between Eskom and the </w:t>
      </w:r>
      <w:r w:rsidR="00A905FD" w:rsidRPr="000E2EE2">
        <w:rPr>
          <w:rFonts w:ascii="Arial" w:hAnsi="Arial" w:cs="Arial"/>
          <w:sz w:val="20"/>
          <w:szCs w:val="20"/>
        </w:rPr>
        <w:t xml:space="preserve">main </w:t>
      </w:r>
      <w:r w:rsidRPr="000E2EE2">
        <w:rPr>
          <w:rFonts w:ascii="Arial" w:hAnsi="Arial" w:cs="Arial"/>
          <w:sz w:val="20"/>
          <w:szCs w:val="20"/>
        </w:rPr>
        <w:t>contractor at the time of submitting the safety file. The</w:t>
      </w:r>
      <w:r w:rsidR="00A905FD" w:rsidRPr="000E2EE2">
        <w:rPr>
          <w:rFonts w:ascii="Arial" w:hAnsi="Arial" w:cs="Arial"/>
          <w:sz w:val="20"/>
          <w:szCs w:val="20"/>
        </w:rPr>
        <w:t xml:space="preserve"> main </w:t>
      </w:r>
      <w:r w:rsidRPr="000E2EE2">
        <w:rPr>
          <w:rFonts w:ascii="Arial" w:hAnsi="Arial" w:cs="Arial"/>
          <w:sz w:val="20"/>
          <w:szCs w:val="20"/>
        </w:rPr>
        <w:t xml:space="preserve">contractor must ensure that a section 37(2) agreement is compiled between the </w:t>
      </w:r>
      <w:r w:rsidR="00A905FD" w:rsidRPr="000E2EE2">
        <w:rPr>
          <w:rFonts w:ascii="Arial" w:hAnsi="Arial" w:cs="Arial"/>
          <w:sz w:val="20"/>
          <w:szCs w:val="20"/>
        </w:rPr>
        <w:t xml:space="preserve">main </w:t>
      </w:r>
      <w:r w:rsidRPr="000E2EE2">
        <w:rPr>
          <w:rFonts w:ascii="Arial" w:hAnsi="Arial" w:cs="Arial"/>
          <w:sz w:val="20"/>
          <w:szCs w:val="20"/>
        </w:rPr>
        <w:t>contractor and all their appointed contractors for the contract. The original copy of the section 37(2) agreement must be retained by the contractor, and a copy must be retained by the responsible project manager/end user. A copy of all the agreements must form part of the respective contractor’s OHS file.</w:t>
      </w:r>
    </w:p>
    <w:p w14:paraId="0669AF47" w14:textId="0CC73FDD" w:rsidR="00104D33" w:rsidRPr="00104D33" w:rsidRDefault="00294BED" w:rsidP="00294BED">
      <w:pPr>
        <w:pStyle w:val="Heading3"/>
        <w:ind w:left="0"/>
      </w:pPr>
      <w:bookmarkStart w:id="38" w:name="_Toc109661605"/>
      <w:bookmarkEnd w:id="37"/>
      <w:r>
        <w:t xml:space="preserve">3.2.2 </w:t>
      </w:r>
      <w:r w:rsidR="00104D33" w:rsidRPr="00104D33">
        <w:t>Hazardous Work by Children (Child Labour)</w:t>
      </w:r>
      <w:bookmarkEnd w:id="38"/>
    </w:p>
    <w:p w14:paraId="6A362CC7" w14:textId="77777777" w:rsidR="001C597E" w:rsidRPr="00BB6D50" w:rsidRDefault="001C597E" w:rsidP="001C597E">
      <w:p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sz w:val="20"/>
          <w:szCs w:val="20"/>
          <w:lang w:eastAsia="en-ZA"/>
        </w:rPr>
        <w:t>The constitution of the Republic of South Africa, in the "Bill of Rights", is clear on the rights of children, especially when it comes to:</w:t>
      </w:r>
    </w:p>
    <w:p w14:paraId="3B60BB2A" w14:textId="77777777" w:rsidR="001C597E" w:rsidRPr="00BB6D50" w:rsidRDefault="001C597E" w:rsidP="000D1DF9">
      <w:pPr>
        <w:numPr>
          <w:ilvl w:val="0"/>
          <w:numId w:val="64"/>
        </w:num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i/>
          <w:iCs/>
          <w:sz w:val="20"/>
          <w:szCs w:val="20"/>
          <w:lang w:eastAsia="en-ZA"/>
        </w:rPr>
        <w:t>being protected from exploitative labour practices.</w:t>
      </w:r>
    </w:p>
    <w:p w14:paraId="08F91CA4" w14:textId="77777777" w:rsidR="001C597E" w:rsidRPr="00BB6D50" w:rsidRDefault="001C597E" w:rsidP="000D1DF9">
      <w:pPr>
        <w:numPr>
          <w:ilvl w:val="0"/>
          <w:numId w:val="65"/>
        </w:num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i/>
          <w:iCs/>
          <w:sz w:val="20"/>
          <w:szCs w:val="20"/>
          <w:lang w:eastAsia="en-ZA"/>
        </w:rPr>
        <w:t xml:space="preserve">not be required or permitted to perform work or provide services that </w:t>
      </w:r>
    </w:p>
    <w:p w14:paraId="57CC8602" w14:textId="77777777" w:rsidR="001C597E" w:rsidRPr="00BB6D50" w:rsidRDefault="001C597E" w:rsidP="000D1DF9">
      <w:pPr>
        <w:numPr>
          <w:ilvl w:val="0"/>
          <w:numId w:val="66"/>
        </w:num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i/>
          <w:iCs/>
          <w:sz w:val="20"/>
          <w:szCs w:val="20"/>
          <w:lang w:eastAsia="en-ZA"/>
        </w:rPr>
        <w:t>are inappropriate for a person of that child’s age; or</w:t>
      </w:r>
    </w:p>
    <w:p w14:paraId="5C3DF109" w14:textId="77777777" w:rsidR="001C597E" w:rsidRPr="00BB6D50" w:rsidRDefault="001C597E" w:rsidP="000D1DF9">
      <w:pPr>
        <w:numPr>
          <w:ilvl w:val="0"/>
          <w:numId w:val="67"/>
        </w:num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i/>
          <w:iCs/>
          <w:sz w:val="20"/>
          <w:szCs w:val="20"/>
          <w:lang w:eastAsia="en-ZA"/>
        </w:rPr>
        <w:t xml:space="preserve">This places at risk the child’s well-being, education, physical or mental health, or spiritual, moral, or social development </w:t>
      </w:r>
      <w:r w:rsidRPr="00BB6D50">
        <w:rPr>
          <w:rFonts w:ascii="Arial" w:eastAsia="Times New Roman" w:hAnsi="Arial" w:cs="Arial"/>
          <w:sz w:val="20"/>
          <w:szCs w:val="20"/>
          <w:lang w:eastAsia="en-ZA"/>
        </w:rPr>
        <w:t>and the Basic Conditions of Employment Act, Chapter six, Section 43, "Prohibition of employment of children."</w:t>
      </w:r>
    </w:p>
    <w:p w14:paraId="4F54DF34" w14:textId="64F1A280" w:rsidR="001C597E" w:rsidRPr="00BB6D50" w:rsidRDefault="001C597E" w:rsidP="001C597E">
      <w:pPr>
        <w:spacing w:before="100" w:beforeAutospacing="1" w:after="100" w:afterAutospacing="1" w:line="240" w:lineRule="auto"/>
        <w:rPr>
          <w:rFonts w:ascii="Arial" w:eastAsia="Times New Roman" w:hAnsi="Arial" w:cs="Arial"/>
          <w:sz w:val="20"/>
          <w:szCs w:val="20"/>
          <w:lang w:eastAsia="en-ZA"/>
        </w:rPr>
      </w:pPr>
      <w:r w:rsidRPr="00BB6D50">
        <w:rPr>
          <w:rFonts w:ascii="Arial" w:eastAsia="Times New Roman" w:hAnsi="Arial" w:cs="Arial"/>
          <w:sz w:val="20"/>
          <w:szCs w:val="20"/>
          <w:lang w:eastAsia="en-ZA"/>
        </w:rPr>
        <w:t>Before resorting to the use of child labo</w:t>
      </w:r>
      <w:r w:rsidR="000E2EE2" w:rsidRPr="00BB6D50">
        <w:rPr>
          <w:rFonts w:ascii="Arial" w:eastAsia="Times New Roman" w:hAnsi="Arial" w:cs="Arial"/>
          <w:sz w:val="20"/>
          <w:szCs w:val="20"/>
          <w:lang w:eastAsia="en-ZA"/>
        </w:rPr>
        <w:t>u</w:t>
      </w:r>
      <w:r w:rsidRPr="00BB6D50">
        <w:rPr>
          <w:rFonts w:ascii="Arial" w:eastAsia="Times New Roman" w:hAnsi="Arial" w:cs="Arial"/>
          <w:sz w:val="20"/>
          <w:szCs w:val="20"/>
          <w:lang w:eastAsia="en-ZA"/>
        </w:rPr>
        <w:t>r, due consideration must be given to the child's constitutional rights.</w:t>
      </w:r>
      <w:r w:rsidR="000E2EE2" w:rsidRPr="00BB6D50">
        <w:rPr>
          <w:rFonts w:ascii="Arial" w:eastAsia="Times New Roman" w:hAnsi="Arial" w:cs="Arial"/>
          <w:sz w:val="20"/>
          <w:szCs w:val="20"/>
          <w:lang w:eastAsia="en-ZA"/>
        </w:rPr>
        <w:t xml:space="preserve"> </w:t>
      </w:r>
      <w:r w:rsidRPr="00BB6D50">
        <w:rPr>
          <w:rFonts w:ascii="Arial" w:eastAsia="Times New Roman" w:hAnsi="Arial" w:cs="Arial"/>
          <w:sz w:val="20"/>
          <w:szCs w:val="20"/>
          <w:lang w:eastAsia="en-ZA"/>
        </w:rPr>
        <w:t xml:space="preserve">Where work is being performed which is not prohibited in terms of the </w:t>
      </w:r>
      <w:r w:rsidRPr="00BB6D50">
        <w:rPr>
          <w:rFonts w:ascii="Arial" w:eastAsia="Times New Roman" w:hAnsi="Arial" w:cs="Arial"/>
          <w:sz w:val="20"/>
          <w:szCs w:val="20"/>
          <w:lang w:eastAsia="en-ZA"/>
        </w:rPr>
        <w:lastRenderedPageBreak/>
        <w:t xml:space="preserve">constitution, then such work must be conducted in terms of the OHS Act "Regulations on Hazardous Work by Children in South Africa" with emphasis on paragraph 2: Purpose and Interpretation. Eskom does not condone the use of child labour and, therefore, all effort must be </w:t>
      </w:r>
      <w:r w:rsidR="000E2EE2" w:rsidRPr="00BB6D50">
        <w:rPr>
          <w:rFonts w:ascii="Arial" w:eastAsia="Times New Roman" w:hAnsi="Arial" w:cs="Arial"/>
          <w:sz w:val="20"/>
          <w:szCs w:val="20"/>
          <w:lang w:eastAsia="en-ZA"/>
        </w:rPr>
        <w:t>exercised,</w:t>
      </w:r>
      <w:r w:rsidRPr="00BB6D50">
        <w:rPr>
          <w:rFonts w:ascii="Arial" w:eastAsia="Times New Roman" w:hAnsi="Arial" w:cs="Arial"/>
          <w:sz w:val="20"/>
          <w:szCs w:val="20"/>
          <w:lang w:eastAsia="en-ZA"/>
        </w:rPr>
        <w:t xml:space="preserve"> and child labour should not be used.</w:t>
      </w:r>
    </w:p>
    <w:p w14:paraId="62776588"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p>
    <w:p w14:paraId="197F0473" w14:textId="5A3E36DF" w:rsidR="00104D33" w:rsidRPr="00104D33" w:rsidRDefault="00294BED" w:rsidP="00294BED">
      <w:pPr>
        <w:pStyle w:val="Heading3"/>
        <w:ind w:left="0"/>
      </w:pPr>
      <w:bookmarkStart w:id="39" w:name="_Toc438202499"/>
      <w:bookmarkStart w:id="40" w:name="_Toc109661606"/>
      <w:r>
        <w:t xml:space="preserve">3.2.3 </w:t>
      </w:r>
      <w:r w:rsidR="00104D33" w:rsidRPr="00104D33">
        <w:t>OHS Act</w:t>
      </w:r>
      <w:bookmarkEnd w:id="39"/>
      <w:bookmarkEnd w:id="40"/>
    </w:p>
    <w:p w14:paraId="38DA74C9" w14:textId="2E466E35" w:rsidR="00104D33" w:rsidRPr="00AE5160"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AE5160">
        <w:rPr>
          <w:rFonts w:ascii="Arial" w:eastAsia="PMingLiU" w:hAnsi="Arial" w:cs="Arial"/>
          <w:sz w:val="20"/>
          <w:szCs w:val="20"/>
          <w:lang w:val="en-GB"/>
        </w:rPr>
        <w:t>The</w:t>
      </w:r>
      <w:r w:rsidR="00AE5160" w:rsidRPr="00AE5160">
        <w:rPr>
          <w:rFonts w:ascii="Arial" w:eastAsia="PMingLiU" w:hAnsi="Arial" w:cs="Arial"/>
          <w:sz w:val="20"/>
          <w:szCs w:val="20"/>
          <w:lang w:val="en-GB"/>
        </w:rPr>
        <w:t xml:space="preserve"> main</w:t>
      </w:r>
      <w:r w:rsidRPr="00AE5160">
        <w:rPr>
          <w:rFonts w:ascii="Arial" w:eastAsia="PMingLiU" w:hAnsi="Arial" w:cs="Arial"/>
          <w:sz w:val="20"/>
          <w:szCs w:val="20"/>
          <w:lang w:val="en-GB"/>
        </w:rPr>
        <w:t xml:space="preserve"> contractor and appointed contractors shall have an </w:t>
      </w:r>
      <w:r w:rsidR="00AE5160" w:rsidRPr="00AE5160">
        <w:rPr>
          <w:rFonts w:ascii="Arial" w:eastAsia="PMingLiU" w:hAnsi="Arial" w:cs="Arial"/>
          <w:sz w:val="20"/>
          <w:szCs w:val="20"/>
          <w:lang w:val="en-GB"/>
        </w:rPr>
        <w:t>up-to-date</w:t>
      </w:r>
      <w:r w:rsidRPr="00AE5160">
        <w:rPr>
          <w:rFonts w:ascii="Arial" w:eastAsia="PMingLiU" w:hAnsi="Arial" w:cs="Arial"/>
          <w:sz w:val="20"/>
          <w:szCs w:val="20"/>
          <w:lang w:val="en-GB"/>
        </w:rPr>
        <w:t xml:space="preserve"> copy of the OHS Act and regulations which will be available to all employees. </w:t>
      </w:r>
    </w:p>
    <w:p w14:paraId="2FBF2806" w14:textId="67A6DEAF" w:rsidR="00104D33" w:rsidRPr="00104D33" w:rsidRDefault="00294BED" w:rsidP="00294BED">
      <w:pPr>
        <w:pStyle w:val="Heading3"/>
        <w:ind w:left="0"/>
      </w:pPr>
      <w:bookmarkStart w:id="41" w:name="_Toc438202500"/>
      <w:bookmarkStart w:id="42" w:name="_Toc109661607"/>
      <w:r>
        <w:t xml:space="preserve">3.2.4 </w:t>
      </w:r>
      <w:r w:rsidR="00104D33" w:rsidRPr="00104D33">
        <w:t>Legislative Compliance</w:t>
      </w:r>
      <w:bookmarkEnd w:id="41"/>
      <w:bookmarkEnd w:id="42"/>
    </w:p>
    <w:p w14:paraId="536F4253" w14:textId="77777777" w:rsidR="00104D33" w:rsidRPr="00104D33" w:rsidRDefault="00104D33" w:rsidP="00104D33">
      <w:pPr>
        <w:spacing w:after="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All contractors will comply with all the legislation pertaining to this contract being:</w:t>
      </w:r>
    </w:p>
    <w:p w14:paraId="18335A1D" w14:textId="43D96EED" w:rsidR="00104D33" w:rsidRPr="00104D33" w:rsidRDefault="00104D33" w:rsidP="00104D33">
      <w:pPr>
        <w:spacing w:after="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The </w:t>
      </w:r>
      <w:r w:rsidR="00503947">
        <w:rPr>
          <w:rFonts w:ascii="Arial" w:eastAsia="PMingLiU" w:hAnsi="Arial" w:cs="Times New Roman"/>
          <w:sz w:val="20"/>
          <w:szCs w:val="20"/>
          <w:lang w:val="en-GB"/>
        </w:rPr>
        <w:t>Main</w:t>
      </w:r>
      <w:r w:rsidRPr="00104D33">
        <w:rPr>
          <w:rFonts w:ascii="Arial" w:eastAsia="PMingLiU" w:hAnsi="Arial" w:cs="Times New Roman"/>
          <w:sz w:val="20"/>
          <w:szCs w:val="20"/>
          <w:lang w:val="en-GB"/>
        </w:rPr>
        <w:t xml:space="preserve"> contractor and all appointed contractors will comply with all the legislation pertaining to this project being:</w:t>
      </w:r>
    </w:p>
    <w:p w14:paraId="0514BC5E"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 xml:space="preserve">The Constitution of the Republic of South Africa (particularly Section 24 of the Bill of Rights). </w:t>
      </w:r>
    </w:p>
    <w:p w14:paraId="078B0D9C"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Occupational Health and Safety Act 1993 (Act 85 of 1993) and its Regulations.</w:t>
      </w:r>
    </w:p>
    <w:p w14:paraId="7C95DAA2"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National Environmental Management Act 1998 (Act 107 of 1998).</w:t>
      </w:r>
    </w:p>
    <w:p w14:paraId="1BF16533"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Environment Conservation Act 1989 (Act 73 of 1989).</w:t>
      </w:r>
    </w:p>
    <w:p w14:paraId="16C4222F"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National Water Act 1998 (Act 36 of 1998).</w:t>
      </w:r>
    </w:p>
    <w:p w14:paraId="7D601194"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 xml:space="preserve">Civil and Building Work Act. </w:t>
      </w:r>
    </w:p>
    <w:p w14:paraId="698F56EB"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National Road Traffic Act 93 of 1996.</w:t>
      </w:r>
    </w:p>
    <w:p w14:paraId="3B0674D3"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Times New Roman"/>
          <w:sz w:val="20"/>
          <w:szCs w:val="20"/>
          <w:lang w:val="en-US"/>
        </w:rPr>
      </w:pPr>
      <w:r w:rsidRPr="00104D33">
        <w:rPr>
          <w:rFonts w:ascii="Arial" w:eastAsia="PMingLiU" w:hAnsi="Arial" w:cs="Times New Roman"/>
          <w:sz w:val="20"/>
          <w:szCs w:val="20"/>
          <w:lang w:val="en-US"/>
        </w:rPr>
        <w:t xml:space="preserve">Compensation for Occupational Injures and Diseases Act. </w:t>
      </w:r>
    </w:p>
    <w:p w14:paraId="01BC9B5F" w14:textId="77777777" w:rsidR="00104D33" w:rsidRPr="00104D33" w:rsidRDefault="00104D33" w:rsidP="00104D33">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Cs w:val="24"/>
          <w:lang w:val="en-GB"/>
        </w:rPr>
      </w:pPr>
      <w:r w:rsidRPr="00104D33">
        <w:rPr>
          <w:rFonts w:ascii="Arial" w:eastAsia="PMingLiU" w:hAnsi="Arial" w:cs="Times New Roman"/>
          <w:sz w:val="20"/>
          <w:szCs w:val="20"/>
          <w:lang w:val="en-US"/>
        </w:rPr>
        <w:t>SANS Standards –Contractor shall use the relative standards applicable to the project.</w:t>
      </w:r>
    </w:p>
    <w:p w14:paraId="3BA14163" w14:textId="77777777" w:rsidR="00104D33" w:rsidRPr="00104D33" w:rsidRDefault="00104D33" w:rsidP="00104D33">
      <w:pPr>
        <w:spacing w:after="0" w:line="240" w:lineRule="auto"/>
        <w:ind w:left="1260"/>
        <w:jc w:val="both"/>
        <w:rPr>
          <w:rFonts w:ascii="Arial" w:eastAsia="PMingLiU" w:hAnsi="Arial" w:cs="Times New Roman"/>
          <w:sz w:val="20"/>
          <w:szCs w:val="20"/>
          <w:lang w:val="en-US"/>
        </w:rPr>
      </w:pPr>
    </w:p>
    <w:p w14:paraId="34563D72" w14:textId="14003D59" w:rsidR="00104D33" w:rsidRPr="00104D33" w:rsidRDefault="00294BED" w:rsidP="00294BED">
      <w:pPr>
        <w:pStyle w:val="Heading2"/>
      </w:pPr>
      <w:bookmarkStart w:id="43" w:name="_Toc438202501"/>
      <w:bookmarkStart w:id="44" w:name="_Toc109661608"/>
      <w:r>
        <w:t xml:space="preserve">3.3 </w:t>
      </w:r>
      <w:r w:rsidR="00104D33" w:rsidRPr="00104D33">
        <w:t>Eskom requirements</w:t>
      </w:r>
      <w:bookmarkEnd w:id="43"/>
      <w:bookmarkEnd w:id="44"/>
    </w:p>
    <w:p w14:paraId="6B801E05" w14:textId="63D5CF7C"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All contractors shall, before commencement of the project ensure that all their employees are familiar with the relevant Eskom</w:t>
      </w:r>
      <w:r w:rsidR="00D51383">
        <w:rPr>
          <w:rFonts w:ascii="Arial" w:eastAsia="PMingLiU" w:hAnsi="Arial" w:cs="Arial"/>
          <w:sz w:val="20"/>
          <w:szCs w:val="20"/>
          <w:lang w:val="en-US"/>
        </w:rPr>
        <w:t xml:space="preserve"> OHS</w:t>
      </w:r>
      <w:r w:rsidRPr="00104D33">
        <w:rPr>
          <w:rFonts w:ascii="Arial" w:eastAsia="PMingLiU" w:hAnsi="Arial" w:cs="Arial"/>
          <w:sz w:val="20"/>
          <w:szCs w:val="20"/>
          <w:lang w:val="en-US"/>
        </w:rPr>
        <w:t xml:space="preserve"> documentation that is applicable to contract services. </w:t>
      </w:r>
    </w:p>
    <w:p w14:paraId="188B7FBA"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p>
    <w:p w14:paraId="5EF999A7" w14:textId="1EDC9AF4" w:rsidR="00104D33" w:rsidRPr="00104D33" w:rsidRDefault="00294BED" w:rsidP="00294BED">
      <w:pPr>
        <w:pStyle w:val="Heading2"/>
      </w:pPr>
      <w:bookmarkStart w:id="45" w:name="_Toc438202504"/>
      <w:bookmarkStart w:id="46" w:name="_Toc109661609"/>
      <w:r>
        <w:t xml:space="preserve">3.4 </w:t>
      </w:r>
      <w:r w:rsidR="00104D33" w:rsidRPr="00104D33">
        <w:t>SHE</w:t>
      </w:r>
      <w:r w:rsidR="00D51383">
        <w:t>Q</w:t>
      </w:r>
      <w:r w:rsidR="00104D33" w:rsidRPr="00104D33">
        <w:t xml:space="preserve"> Policy</w:t>
      </w:r>
      <w:bookmarkEnd w:id="45"/>
      <w:bookmarkEnd w:id="46"/>
    </w:p>
    <w:p w14:paraId="225E802E" w14:textId="27C9B3E1" w:rsidR="00D51383" w:rsidRPr="00BB6D50" w:rsidRDefault="00C85CAA"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eastAsia="PMingLiU" w:hAnsi="Arial" w:cs="Arial"/>
          <w:color w:val="FF0000"/>
          <w:sz w:val="20"/>
          <w:szCs w:val="20"/>
          <w:lang w:val="en-GB"/>
        </w:rPr>
      </w:pPr>
      <w:r w:rsidRPr="00BB6D50">
        <w:rPr>
          <w:rFonts w:ascii="Arial" w:hAnsi="Arial" w:cs="Arial"/>
          <w:sz w:val="20"/>
          <w:szCs w:val="20"/>
        </w:rPr>
        <w:t>A SHEQ policy is a statement of intent and a commitment by the organization’s CE and senior management in relation to the relevant OHS roles and responsibilities, the achievement of their strategic objectives, and values of integrity, customer satisfaction, excellence, and innovation. The main contractor and all appointed contractors, if not already in place, will be required to compile an organisational SHEQ policy in line with their OHS responsibilities. The policy must be signed by the organisation’s CE or the appointed assistant to the CE, OHS Act Section 16(2). The policy must be displayed in a prominent place within the workplace. A copy of the policy must be filed in the contractor's OHS files and attached as an annexure to the OHS Plan.</w:t>
      </w:r>
    </w:p>
    <w:p w14:paraId="113A1C59" w14:textId="77777777" w:rsidR="00C85CAA" w:rsidRPr="00BB6D50" w:rsidRDefault="00C85CAA"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eastAsia="PMingLiU" w:hAnsi="Arial" w:cs="Arial"/>
          <w:color w:val="FF0000"/>
          <w:sz w:val="20"/>
          <w:szCs w:val="20"/>
          <w:lang w:val="en-GB"/>
        </w:rPr>
      </w:pPr>
    </w:p>
    <w:p w14:paraId="1C718439" w14:textId="7A32EEEC" w:rsidR="00D51383" w:rsidRPr="00BB6D50" w:rsidRDefault="00294BED" w:rsidP="00294BED">
      <w:pPr>
        <w:pStyle w:val="Heading2"/>
        <w:rPr>
          <w:sz w:val="20"/>
        </w:rPr>
      </w:pPr>
      <w:bookmarkStart w:id="47" w:name="_Toc109661610"/>
      <w:r w:rsidRPr="00BB6D50">
        <w:rPr>
          <w:sz w:val="20"/>
        </w:rPr>
        <w:lastRenderedPageBreak/>
        <w:t xml:space="preserve">3.5 </w:t>
      </w:r>
      <w:r w:rsidR="00D51383" w:rsidRPr="00BB6D50">
        <w:rPr>
          <w:sz w:val="20"/>
        </w:rPr>
        <w:t>COVID -19 P</w:t>
      </w:r>
      <w:r w:rsidR="003F6E70" w:rsidRPr="00BB6D50">
        <w:rPr>
          <w:sz w:val="20"/>
        </w:rPr>
        <w:t>OLICY</w:t>
      </w:r>
      <w:bookmarkEnd w:id="47"/>
    </w:p>
    <w:p w14:paraId="76D31D14" w14:textId="115AA8B0" w:rsidR="00C85CAA" w:rsidRPr="00BB6D50" w:rsidRDefault="00C85CAA" w:rsidP="00C85CAA">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hAnsi="Arial" w:cs="Arial"/>
          <w:sz w:val="20"/>
          <w:szCs w:val="20"/>
        </w:rPr>
      </w:pPr>
      <w:r w:rsidRPr="00BB6D50">
        <w:rPr>
          <w:rFonts w:ascii="Arial" w:eastAsia="PMingLiU" w:hAnsi="Arial" w:cs="Arial"/>
          <w:sz w:val="20"/>
          <w:szCs w:val="20"/>
          <w:lang w:val="en-GB"/>
        </w:rPr>
        <w:t xml:space="preserve">Due to the current pandemic the contractors are required to submit the Covid policy signed by the most senior person. </w:t>
      </w:r>
      <w:r w:rsidRPr="00BB6D50">
        <w:rPr>
          <w:rFonts w:ascii="Arial" w:hAnsi="Arial" w:cs="Arial"/>
          <w:sz w:val="20"/>
          <w:szCs w:val="20"/>
        </w:rPr>
        <w:t>The policy must be displayed in a prominent place within the workplace. A copy of the policy must be filed in the contractor's OHS files and attached as an annexure to the OHS Plan.</w:t>
      </w:r>
    </w:p>
    <w:p w14:paraId="5E062527" w14:textId="4845B435" w:rsidR="00C85CAA" w:rsidRDefault="00C85CAA" w:rsidP="00C85CAA">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pPr>
    </w:p>
    <w:p w14:paraId="1D0E223E" w14:textId="32901007" w:rsidR="00EF3365" w:rsidRPr="00E83998" w:rsidRDefault="00294BED" w:rsidP="00294BED">
      <w:pPr>
        <w:pStyle w:val="Heading3"/>
        <w:ind w:left="0"/>
      </w:pPr>
      <w:bookmarkStart w:id="48" w:name="_Toc109661611"/>
      <w:r>
        <w:t xml:space="preserve">3.5.1 </w:t>
      </w:r>
      <w:r w:rsidR="00EF3365" w:rsidRPr="00E83998">
        <w:t>Covid</w:t>
      </w:r>
      <w:r w:rsidR="00EF3365">
        <w:t xml:space="preserve"> </w:t>
      </w:r>
      <w:r w:rsidR="00EF3365" w:rsidRPr="00E83998">
        <w:t xml:space="preserve">-19 </w:t>
      </w:r>
      <w:r w:rsidR="000D0251" w:rsidRPr="00E83998">
        <w:t>requirements</w:t>
      </w:r>
      <w:bookmarkEnd w:id="48"/>
    </w:p>
    <w:p w14:paraId="39F7944F" w14:textId="77777777" w:rsidR="00A07430" w:rsidRPr="00A07430" w:rsidRDefault="00A07430" w:rsidP="00A07430">
      <w:pPr>
        <w:shd w:val="clear" w:color="auto" w:fill="FFFFFF"/>
        <w:spacing w:after="0" w:line="240" w:lineRule="auto"/>
        <w:rPr>
          <w:rFonts w:ascii="Arial" w:eastAsia="Times New Roman" w:hAnsi="Arial" w:cs="Arial"/>
          <w:sz w:val="20"/>
          <w:szCs w:val="20"/>
          <w:lang w:eastAsia="en-ZA"/>
        </w:rPr>
      </w:pPr>
    </w:p>
    <w:p w14:paraId="42445CDF" w14:textId="07372DF7" w:rsidR="00EF3365" w:rsidRPr="00E83998" w:rsidRDefault="00A07430" w:rsidP="00A07430">
      <w:pPr>
        <w:shd w:val="clear" w:color="auto" w:fill="FFFFFF"/>
        <w:spacing w:after="0" w:line="240" w:lineRule="auto"/>
        <w:rPr>
          <w:rFonts w:ascii="Arial" w:eastAsia="Times New Roman" w:hAnsi="Arial" w:cs="Arial"/>
          <w:sz w:val="20"/>
          <w:szCs w:val="20"/>
          <w:lang w:eastAsia="en-ZA"/>
        </w:rPr>
      </w:pPr>
      <w:r w:rsidRPr="00A07430">
        <w:rPr>
          <w:rFonts w:ascii="Arial" w:eastAsia="Times New Roman" w:hAnsi="Arial" w:cs="Arial"/>
          <w:sz w:val="20"/>
          <w:szCs w:val="20"/>
          <w:lang w:eastAsia="en-ZA"/>
        </w:rPr>
        <w:t>Covid-19 costs are not for profit making purpose and Eskom reserves the right to accept and/or decline the list of PPE which will be listed in the detailed Covid-19 costs. Due to the current pandemic the contractors are required to provide Eskom with a Covid-19 risk assessment and a detailed plan on how to prevent the spread of the virus and what control measures will be put in place to protect Eskom employees and members of the public. The risk assessment must include the following but not limited to, adherence to Covid-19 protocols in designated smoking areas.</w:t>
      </w:r>
      <w:r>
        <w:rPr>
          <w:rFonts w:ascii="Arial" w:eastAsia="Times New Roman" w:hAnsi="Arial" w:cs="Arial"/>
          <w:sz w:val="20"/>
          <w:szCs w:val="20"/>
          <w:lang w:eastAsia="en-ZA"/>
        </w:rPr>
        <w:t xml:space="preserve"> </w:t>
      </w:r>
      <w:r w:rsidRPr="00A07430">
        <w:rPr>
          <w:rFonts w:ascii="Arial" w:eastAsia="Times New Roman" w:hAnsi="Arial" w:cs="Arial"/>
          <w:sz w:val="20"/>
          <w:szCs w:val="20"/>
          <w:lang w:eastAsia="en-ZA"/>
        </w:rPr>
        <w:t>Covid-19 costs are applicable for the duration of the pandemic and the Covid-19 costs will be ceased once the country has declared that Covid-19 is no more a pandemic.</w:t>
      </w:r>
      <w:r w:rsidR="00EF3365" w:rsidRPr="00EF3365">
        <w:rPr>
          <w:rFonts w:ascii="Arial" w:eastAsia="Times New Roman" w:hAnsi="Arial" w:cs="Arial"/>
          <w:sz w:val="20"/>
          <w:szCs w:val="20"/>
          <w:lang w:eastAsia="en-ZA"/>
        </w:rPr>
        <w:t xml:space="preserve"> The contractors have an obligation to comply with the National Disaster Management Act including the appointment of the Compliance Officer.</w:t>
      </w:r>
    </w:p>
    <w:p w14:paraId="28D2AEA5" w14:textId="0D1D0E04" w:rsidR="00104D33" w:rsidRPr="00A7079B" w:rsidRDefault="00294BED" w:rsidP="00294BED">
      <w:pPr>
        <w:pStyle w:val="Heading2"/>
      </w:pPr>
      <w:bookmarkStart w:id="49" w:name="_Toc438202505"/>
      <w:bookmarkStart w:id="50" w:name="_Toc109661612"/>
      <w:r>
        <w:t xml:space="preserve">3.6 </w:t>
      </w:r>
      <w:r w:rsidR="00104D33" w:rsidRPr="00A7079B">
        <w:t>COID</w:t>
      </w:r>
      <w:bookmarkEnd w:id="49"/>
      <w:bookmarkEnd w:id="50"/>
    </w:p>
    <w:p w14:paraId="3582AC7C" w14:textId="0894C352" w:rsidR="00104D33" w:rsidRPr="00A7079B" w:rsidRDefault="00104D33" w:rsidP="00A7079B">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r w:rsidRPr="00A7079B">
        <w:rPr>
          <w:rFonts w:ascii="Arial" w:eastAsia="PMingLiU" w:hAnsi="Arial" w:cs="Times New Roman"/>
          <w:sz w:val="20"/>
          <w:szCs w:val="20"/>
          <w:lang w:val="en-GB"/>
        </w:rPr>
        <w:t xml:space="preserve">The </w:t>
      </w:r>
      <w:r w:rsidR="00503947">
        <w:rPr>
          <w:rFonts w:ascii="Arial" w:eastAsia="PMingLiU" w:hAnsi="Arial" w:cs="Times New Roman"/>
          <w:sz w:val="20"/>
          <w:szCs w:val="20"/>
          <w:lang w:val="en-GB"/>
        </w:rPr>
        <w:t>Main</w:t>
      </w:r>
      <w:r w:rsidRPr="00A7079B">
        <w:rPr>
          <w:rFonts w:ascii="Arial" w:eastAsia="PMingLiU" w:hAnsi="Arial" w:cs="Times New Roman"/>
          <w:sz w:val="20"/>
          <w:szCs w:val="20"/>
          <w:lang w:val="en-GB"/>
        </w:rPr>
        <w:t xml:space="preserve"> contractor and all his/her appointed contractors shall be registered with an appropriate employment compensation commissioner and have available a valid letter of good standing (LoG) from such commissioner. The obligation lies with the contractors to ensure that the LoG remain</w:t>
      </w:r>
      <w:r w:rsidRPr="00A7079B">
        <w:rPr>
          <w:rFonts w:ascii="Arial" w:eastAsia="PMingLiU" w:hAnsi="Arial" w:cs="Times New Roman" w:hint="eastAsia"/>
          <w:sz w:val="20"/>
          <w:szCs w:val="20"/>
          <w:lang w:val="en-GB"/>
        </w:rPr>
        <w:t xml:space="preserve"> valid throughout the contract period. A copy of the LoG must be filed in the contractor </w:t>
      </w:r>
      <w:r w:rsidR="0036491F" w:rsidRPr="00A7079B">
        <w:rPr>
          <w:rFonts w:ascii="Arial" w:eastAsia="PMingLiU" w:hAnsi="Arial" w:cs="Times New Roman" w:hint="eastAsia"/>
          <w:sz w:val="20"/>
          <w:szCs w:val="20"/>
          <w:lang w:val="en-GB"/>
        </w:rPr>
        <w:t>OHS</w:t>
      </w:r>
      <w:r w:rsidRPr="00A7079B">
        <w:rPr>
          <w:rFonts w:ascii="Arial" w:eastAsia="PMingLiU" w:hAnsi="Arial" w:cs="Times New Roman" w:hint="eastAsia"/>
          <w:sz w:val="20"/>
          <w:szCs w:val="20"/>
          <w:lang w:val="en-GB"/>
        </w:rPr>
        <w:t xml:space="preserve"> files. </w:t>
      </w:r>
    </w:p>
    <w:p w14:paraId="711FE1E4" w14:textId="0373EA7E" w:rsidR="00104D33" w:rsidRPr="00104D33" w:rsidRDefault="00294BED" w:rsidP="00294BED">
      <w:pPr>
        <w:pStyle w:val="Heading2"/>
      </w:pPr>
      <w:bookmarkStart w:id="51" w:name="_Toc438202506"/>
      <w:bookmarkStart w:id="52" w:name="_Toc109661613"/>
      <w:r>
        <w:t xml:space="preserve">3.7 </w:t>
      </w:r>
      <w:r w:rsidR="00104D33" w:rsidRPr="00104D33">
        <w:t xml:space="preserve">Costing for </w:t>
      </w:r>
      <w:r w:rsidR="00D51383">
        <w:t>OHS</w:t>
      </w:r>
      <w:r w:rsidR="00104D33" w:rsidRPr="00104D33">
        <w:t xml:space="preserve"> within the project</w:t>
      </w:r>
      <w:bookmarkEnd w:id="51"/>
      <w:bookmarkEnd w:id="52"/>
    </w:p>
    <w:p w14:paraId="6F29E7A7" w14:textId="14F3F4E5"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The costing for </w:t>
      </w:r>
      <w:r w:rsidR="00D51383">
        <w:rPr>
          <w:rFonts w:ascii="Arial" w:eastAsia="PMingLiU" w:hAnsi="Arial" w:cs="Times New Roman"/>
          <w:sz w:val="20"/>
          <w:szCs w:val="20"/>
          <w:lang w:val="en-GB"/>
        </w:rPr>
        <w:t>OHS</w:t>
      </w:r>
      <w:r w:rsidRPr="00104D33">
        <w:rPr>
          <w:rFonts w:ascii="Arial" w:eastAsia="PMingLiU" w:hAnsi="Arial" w:cs="Times New Roman"/>
          <w:sz w:val="20"/>
          <w:szCs w:val="20"/>
          <w:lang w:val="en-GB"/>
        </w:rPr>
        <w:t xml:space="preserve"> must be itemised based on the overall scope of the project (i.e.) Training, provision of PPE, safety equipment purchases etc.</w:t>
      </w:r>
    </w:p>
    <w:p w14:paraId="35A8ED60"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color w:val="FF0000"/>
          <w:sz w:val="20"/>
          <w:szCs w:val="20"/>
          <w:lang w:val="en-GB"/>
        </w:rPr>
      </w:pPr>
    </w:p>
    <w:p w14:paraId="2CA75185" w14:textId="04E373E9" w:rsidR="00104D33" w:rsidRDefault="00294BED" w:rsidP="00294BED">
      <w:pPr>
        <w:pStyle w:val="Heading2"/>
      </w:pPr>
      <w:bookmarkStart w:id="53" w:name="_Toc109661614"/>
      <w:r>
        <w:t xml:space="preserve">3.8 </w:t>
      </w:r>
      <w:r w:rsidR="00104D33" w:rsidRPr="00104D33">
        <w:t>STATUTORY APPOINTMENTS</w:t>
      </w:r>
      <w:bookmarkEnd w:id="53"/>
    </w:p>
    <w:p w14:paraId="578F1DDF" w14:textId="2879DD96" w:rsidR="00D34789" w:rsidRDefault="00D34789" w:rsidP="00104D33">
      <w:pPr>
        <w:spacing w:after="0" w:line="240" w:lineRule="auto"/>
        <w:jc w:val="both"/>
        <w:rPr>
          <w:rFonts w:ascii="Arial Bold" w:eastAsia="PMingLiU" w:hAnsi="Arial Bold" w:cs="Times New Roman"/>
          <w:b/>
          <w:caps/>
          <w:szCs w:val="20"/>
          <w:lang w:val="en-GB"/>
        </w:rPr>
      </w:pPr>
    </w:p>
    <w:p w14:paraId="27B4F7CF" w14:textId="04EB1CBE" w:rsidR="0037284A" w:rsidRDefault="00D34789" w:rsidP="00312AA1">
      <w:pPr>
        <w:spacing w:after="0" w:line="240" w:lineRule="auto"/>
        <w:jc w:val="both"/>
        <w:rPr>
          <w:rFonts w:ascii="Arial" w:eastAsia="PMingLiU" w:hAnsi="Arial" w:cs="Times New Roman"/>
          <w:sz w:val="20"/>
          <w:szCs w:val="20"/>
          <w:lang w:val="en-US"/>
        </w:rPr>
      </w:pPr>
      <w:r w:rsidRPr="00386676">
        <w:rPr>
          <w:rFonts w:ascii="Arial" w:eastAsia="PMingLiU" w:hAnsi="Arial" w:cs="Times New Roman"/>
          <w:sz w:val="20"/>
          <w:szCs w:val="20"/>
          <w:lang w:val="en-US"/>
        </w:rPr>
        <w:t xml:space="preserve">The </w:t>
      </w:r>
      <w:r w:rsidR="00503947">
        <w:rPr>
          <w:rFonts w:ascii="Arial" w:eastAsia="PMingLiU" w:hAnsi="Arial" w:cs="Times New Roman"/>
          <w:sz w:val="20"/>
          <w:szCs w:val="20"/>
          <w:lang w:val="en-US"/>
        </w:rPr>
        <w:t>Main</w:t>
      </w:r>
      <w:r w:rsidRPr="00386676">
        <w:rPr>
          <w:rFonts w:ascii="Arial" w:eastAsia="PMingLiU" w:hAnsi="Arial" w:cs="Times New Roman"/>
          <w:sz w:val="20"/>
          <w:szCs w:val="20"/>
          <w:lang w:val="en-US"/>
        </w:rPr>
        <w:t xml:space="preserve"> contractor and all appointed contractors must appoint competent workers who will comply with the OHS Act for the duration of the contract. Before requiring appointees to accept an appointment, </w:t>
      </w:r>
      <w:r>
        <w:rPr>
          <w:rFonts w:ascii="Arial" w:eastAsia="PMingLiU" w:hAnsi="Arial" w:cs="Times New Roman"/>
          <w:sz w:val="20"/>
          <w:szCs w:val="20"/>
          <w:lang w:val="en-US"/>
        </w:rPr>
        <w:t>the employer</w:t>
      </w:r>
      <w:r w:rsidRPr="00386676">
        <w:rPr>
          <w:rFonts w:ascii="Arial" w:eastAsia="PMingLiU" w:hAnsi="Arial" w:cs="Times New Roman"/>
          <w:sz w:val="20"/>
          <w:szCs w:val="20"/>
          <w:lang w:val="en-US"/>
        </w:rPr>
        <w:t xml:space="preserve"> must ensure that they have received appropriate training and/or information about their responsibilities. The relevant statutory appointments must be made in compliance with the OHS Act's criteria, which include appointing a qualified individual to the appropriate roles. </w:t>
      </w:r>
    </w:p>
    <w:p w14:paraId="4F4720B5" w14:textId="77777777" w:rsidR="0037284A" w:rsidRPr="00104D33" w:rsidRDefault="0037284A" w:rsidP="0037284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260"/>
        <w:jc w:val="both"/>
        <w:rPr>
          <w:rFonts w:ascii="Arial" w:eastAsia="PMingLiU" w:hAnsi="Arial" w:cs="Arial"/>
          <w:sz w:val="20"/>
          <w:szCs w:val="20"/>
        </w:rPr>
      </w:pPr>
    </w:p>
    <w:p w14:paraId="1B19E6E8" w14:textId="10475522" w:rsidR="00104D33" w:rsidRPr="00104D33" w:rsidRDefault="00294BED" w:rsidP="00AC222B">
      <w:pPr>
        <w:pStyle w:val="Heading2"/>
      </w:pPr>
      <w:bookmarkStart w:id="54" w:name="_Toc438202507"/>
      <w:bookmarkStart w:id="55" w:name="_Toc109661615"/>
      <w:r>
        <w:t xml:space="preserve">3.9 </w:t>
      </w:r>
      <w:r w:rsidR="00104D33" w:rsidRPr="00104D33">
        <w:t>Eskom Life-saving Rules</w:t>
      </w:r>
      <w:bookmarkEnd w:id="54"/>
      <w:bookmarkEnd w:id="55"/>
      <w:r w:rsidR="00104D33" w:rsidRPr="00104D33">
        <w:t xml:space="preserve"> </w:t>
      </w:r>
    </w:p>
    <w:p w14:paraId="6ED9D62F" w14:textId="77777777" w:rsidR="00A6693A" w:rsidRPr="004361BB" w:rsidRDefault="00A6693A" w:rsidP="00A6693A">
      <w:pPr>
        <w:tabs>
          <w:tab w:val="left" w:pos="720"/>
          <w:tab w:val="left" w:pos="792"/>
        </w:tabs>
        <w:spacing w:after="120" w:line="240" w:lineRule="auto"/>
        <w:ind w:left="720"/>
        <w:rPr>
          <w:rFonts w:ascii="Arial" w:eastAsia="PMingLiU" w:hAnsi="Arial" w:cs="Arial"/>
          <w:sz w:val="20"/>
          <w:szCs w:val="20"/>
          <w:lang w:val="en-GB"/>
        </w:rPr>
      </w:pPr>
      <w:r w:rsidRPr="004361BB">
        <w:rPr>
          <w:rFonts w:ascii="Arial" w:eastAsia="PMingLiU" w:hAnsi="Arial" w:cs="Arial"/>
          <w:sz w:val="20"/>
          <w:szCs w:val="20"/>
          <w:lang w:val="en-GB"/>
        </w:rPr>
        <w:t>1. Eskom places a high value on health and safety and urges every organization that undertakes work for Eskom to do the same.</w:t>
      </w:r>
    </w:p>
    <w:p w14:paraId="35FACBFA" w14:textId="359A441E" w:rsidR="00A6693A" w:rsidRPr="004361BB" w:rsidRDefault="00A6693A" w:rsidP="00A6693A">
      <w:pPr>
        <w:tabs>
          <w:tab w:val="left" w:pos="720"/>
          <w:tab w:val="left" w:pos="792"/>
        </w:tabs>
        <w:spacing w:after="120" w:line="240" w:lineRule="auto"/>
        <w:ind w:left="720"/>
        <w:rPr>
          <w:rFonts w:ascii="Arial" w:eastAsia="PMingLiU" w:hAnsi="Arial" w:cs="Arial"/>
          <w:sz w:val="20"/>
          <w:szCs w:val="20"/>
          <w:lang w:val="en-GB"/>
        </w:rPr>
      </w:pPr>
      <w:r w:rsidRPr="004361BB">
        <w:rPr>
          <w:rFonts w:ascii="Arial" w:eastAsia="PMingLiU" w:hAnsi="Arial" w:cs="Arial"/>
          <w:sz w:val="20"/>
          <w:szCs w:val="20"/>
          <w:lang w:val="en-GB"/>
        </w:rPr>
        <w:lastRenderedPageBreak/>
        <w:t xml:space="preserve">2. Eskom has developed five life-saving guidelines that will apply to all Eskom employees, agents, consultants, and contractors. Any Eskom employee or employee of a </w:t>
      </w:r>
      <w:r w:rsidR="00503947">
        <w:rPr>
          <w:rFonts w:ascii="Arial" w:eastAsia="PMingLiU" w:hAnsi="Arial" w:cs="Arial"/>
          <w:sz w:val="20"/>
          <w:szCs w:val="20"/>
          <w:lang w:val="en-GB"/>
        </w:rPr>
        <w:t>Main</w:t>
      </w:r>
      <w:r w:rsidRPr="004361BB">
        <w:rPr>
          <w:rFonts w:ascii="Arial" w:eastAsia="PMingLiU" w:hAnsi="Arial" w:cs="Arial"/>
          <w:sz w:val="20"/>
          <w:szCs w:val="20"/>
          <w:lang w:val="en-GB"/>
        </w:rPr>
        <w:t xml:space="preserve"> Contractor or appointed contractor who fails to follow these rules would be deemed a serious violation. These rules are in place to protect any employee, labo</w:t>
      </w:r>
      <w:r>
        <w:rPr>
          <w:rFonts w:ascii="Arial" w:eastAsia="PMingLiU" w:hAnsi="Arial" w:cs="Arial"/>
          <w:sz w:val="20"/>
          <w:szCs w:val="20"/>
          <w:lang w:val="en-GB"/>
        </w:rPr>
        <w:t>u</w:t>
      </w:r>
      <w:r w:rsidRPr="004361BB">
        <w:rPr>
          <w:rFonts w:ascii="Arial" w:eastAsia="PMingLiU" w:hAnsi="Arial" w:cs="Arial"/>
          <w:sz w:val="20"/>
          <w:szCs w:val="20"/>
          <w:lang w:val="en-GB"/>
        </w:rPr>
        <w:t>r broker, or contractor working from significant injury or death.</w:t>
      </w:r>
    </w:p>
    <w:p w14:paraId="716FF5E2" w14:textId="77777777" w:rsidR="00A6693A" w:rsidRPr="00104D33" w:rsidRDefault="00A6693A" w:rsidP="00A6693A">
      <w:pPr>
        <w:tabs>
          <w:tab w:val="left" w:pos="720"/>
          <w:tab w:val="left" w:pos="792"/>
        </w:tabs>
        <w:spacing w:after="120" w:line="240" w:lineRule="auto"/>
        <w:ind w:left="720"/>
        <w:rPr>
          <w:rFonts w:ascii="Arial" w:eastAsia="PMingLiU" w:hAnsi="Arial" w:cs="Arial"/>
          <w:sz w:val="20"/>
          <w:szCs w:val="20"/>
          <w:lang w:val="en-GB"/>
        </w:rPr>
      </w:pPr>
      <w:r w:rsidRPr="004361BB">
        <w:rPr>
          <w:rFonts w:ascii="Arial" w:eastAsia="PMingLiU" w:hAnsi="Arial" w:cs="Arial"/>
          <w:sz w:val="20"/>
          <w:szCs w:val="20"/>
          <w:lang w:val="en-GB"/>
        </w:rPr>
        <w:t>3. If any contractual work (including delivery of any product) is to be undertaken on Eskom premises, the rules shall be obeyed by any contractor and their employees.</w:t>
      </w:r>
    </w:p>
    <w:p w14:paraId="4178EAE1" w14:textId="77777777" w:rsidR="00104D33" w:rsidRPr="00104D33" w:rsidRDefault="00104D33" w:rsidP="00104D33">
      <w:pPr>
        <w:tabs>
          <w:tab w:val="left" w:pos="720"/>
          <w:tab w:val="left" w:pos="792"/>
        </w:tabs>
        <w:spacing w:after="120" w:line="240" w:lineRule="auto"/>
        <w:ind w:left="720"/>
        <w:rPr>
          <w:rFonts w:ascii="Arial" w:eastAsia="PMingLiU" w:hAnsi="Arial" w:cs="Arial"/>
          <w:sz w:val="20"/>
          <w:szCs w:val="20"/>
          <w:lang w:val="en-GB"/>
        </w:rPr>
      </w:pPr>
    </w:p>
    <w:p w14:paraId="56D78B09" w14:textId="77777777" w:rsidR="00104D33" w:rsidRPr="00104D33" w:rsidRDefault="00104D33" w:rsidP="00104D33">
      <w:pPr>
        <w:tabs>
          <w:tab w:val="left" w:pos="720"/>
          <w:tab w:val="left" w:pos="792"/>
        </w:tabs>
        <w:spacing w:after="120" w:line="240" w:lineRule="auto"/>
        <w:rPr>
          <w:rFonts w:ascii="Arial" w:eastAsia="PMingLiU" w:hAnsi="Arial" w:cs="Arial"/>
          <w:sz w:val="20"/>
          <w:szCs w:val="20"/>
          <w:lang w:val="en-GB"/>
        </w:rPr>
      </w:pPr>
    </w:p>
    <w:p w14:paraId="25FDB52F" w14:textId="77777777" w:rsidR="00104D33" w:rsidRPr="004C41CB" w:rsidRDefault="00104D33" w:rsidP="00104D33">
      <w:pPr>
        <w:tabs>
          <w:tab w:val="left" w:pos="397"/>
          <w:tab w:val="left" w:pos="607"/>
          <w:tab w:val="left" w:pos="907"/>
          <w:tab w:val="left" w:pos="1304"/>
          <w:tab w:val="left" w:pos="1701"/>
          <w:tab w:val="left" w:pos="1758"/>
          <w:tab w:val="left" w:pos="2098"/>
          <w:tab w:val="left" w:pos="2494"/>
          <w:tab w:val="left" w:pos="2552"/>
          <w:tab w:val="left" w:pos="2891"/>
          <w:tab w:val="left" w:pos="3288"/>
          <w:tab w:val="left" w:pos="3685"/>
          <w:tab w:val="left" w:pos="4082"/>
          <w:tab w:val="left" w:pos="4479"/>
          <w:tab w:val="center" w:pos="5102"/>
          <w:tab w:val="right" w:pos="10205"/>
        </w:tabs>
        <w:spacing w:before="20" w:after="0" w:line="240" w:lineRule="auto"/>
        <w:jc w:val="both"/>
        <w:rPr>
          <w:rFonts w:ascii="Arial" w:eastAsia="PMingLiU" w:hAnsi="Arial" w:cs="Arial"/>
          <w:b/>
          <w:bCs/>
          <w:sz w:val="20"/>
          <w:szCs w:val="20"/>
          <w:lang w:val="en-GB"/>
        </w:rPr>
      </w:pPr>
      <w:r w:rsidRPr="004C41CB">
        <w:rPr>
          <w:rFonts w:ascii="Arial" w:eastAsia="PMingLiU" w:hAnsi="Arial" w:cs="Arial"/>
          <w:b/>
          <w:bCs/>
          <w:sz w:val="20"/>
          <w:szCs w:val="20"/>
          <w:lang w:val="en-GB"/>
        </w:rPr>
        <w:t xml:space="preserve">The rules are: </w:t>
      </w:r>
    </w:p>
    <w:p w14:paraId="111C888B" w14:textId="77777777" w:rsidR="00104D33" w:rsidRPr="00104D33" w:rsidRDefault="00104D33" w:rsidP="00104D33">
      <w:pPr>
        <w:tabs>
          <w:tab w:val="left" w:pos="607"/>
          <w:tab w:val="left" w:pos="1758"/>
          <w:tab w:val="left" w:pos="2552"/>
          <w:tab w:val="center" w:pos="5102"/>
          <w:tab w:val="right" w:pos="10205"/>
        </w:tabs>
        <w:spacing w:before="20" w:after="0" w:line="240" w:lineRule="auto"/>
        <w:jc w:val="both"/>
        <w:rPr>
          <w:rFonts w:ascii="Arial" w:eastAsia="PMingLiU" w:hAnsi="Arial" w:cs="Arial"/>
          <w:b/>
          <w:sz w:val="20"/>
          <w:szCs w:val="20"/>
          <w:lang w:val="en-GB"/>
        </w:rPr>
      </w:pPr>
    </w:p>
    <w:tbl>
      <w:tblPr>
        <w:tblW w:w="939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8401"/>
      </w:tblGrid>
      <w:tr w:rsidR="00104D33" w:rsidRPr="00104D33" w14:paraId="385E79B0" w14:textId="77777777" w:rsidTr="00104D33">
        <w:trPr>
          <w:trHeight w:val="435"/>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0EAF0661"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b/>
                <w:bCs/>
                <w:sz w:val="20"/>
                <w:szCs w:val="20"/>
              </w:rPr>
              <w:t>RULE</w:t>
            </w:r>
          </w:p>
        </w:tc>
        <w:tc>
          <w:tcPr>
            <w:tcW w:w="8401" w:type="dxa"/>
            <w:tcBorders>
              <w:top w:val="single" w:sz="4" w:space="0" w:color="auto"/>
              <w:left w:val="single" w:sz="4" w:space="0" w:color="auto"/>
              <w:bottom w:val="single" w:sz="4" w:space="0" w:color="auto"/>
              <w:right w:val="single" w:sz="4" w:space="0" w:color="auto"/>
            </w:tcBorders>
            <w:vAlign w:val="center"/>
            <w:hideMark/>
          </w:tcPr>
          <w:p w14:paraId="6B946E75"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b/>
                <w:bCs/>
                <w:sz w:val="20"/>
                <w:szCs w:val="20"/>
              </w:rPr>
              <w:t>DESCRIPTION OF RULE</w:t>
            </w:r>
          </w:p>
        </w:tc>
      </w:tr>
      <w:tr w:rsidR="00104D33" w:rsidRPr="00104D33" w14:paraId="177C35BF" w14:textId="77777777" w:rsidTr="00104D3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1B6F2018"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Rule 1</w:t>
            </w:r>
          </w:p>
        </w:tc>
        <w:tc>
          <w:tcPr>
            <w:tcW w:w="8401" w:type="dxa"/>
            <w:tcBorders>
              <w:top w:val="single" w:sz="4" w:space="0" w:color="auto"/>
              <w:left w:val="single" w:sz="4" w:space="0" w:color="auto"/>
              <w:bottom w:val="single" w:sz="4" w:space="0" w:color="auto"/>
              <w:right w:val="single" w:sz="4" w:space="0" w:color="auto"/>
            </w:tcBorders>
            <w:vAlign w:val="center"/>
            <w:hideMark/>
          </w:tcPr>
          <w:p w14:paraId="112EF351"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lang w:val="en-GB"/>
              </w:rPr>
            </w:pPr>
            <w:r w:rsidRPr="00104D33">
              <w:rPr>
                <w:rFonts w:ascii="Arial" w:eastAsia="PMingLiU" w:hAnsi="Arial" w:cs="Arial"/>
                <w:b/>
                <w:bCs/>
                <w:sz w:val="20"/>
                <w:szCs w:val="20"/>
                <w:lang w:val="en-GB"/>
              </w:rPr>
              <w:t>OPEN, ISOLATE, TEST, EARTH, BOND, AND/OR INSULATE BEFORE TOUCH</w:t>
            </w:r>
          </w:p>
          <w:p w14:paraId="51391F8D"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That is plant, any plant operating above 1000 V)</w:t>
            </w:r>
          </w:p>
        </w:tc>
      </w:tr>
      <w:tr w:rsidR="00104D33" w:rsidRPr="00104D33" w14:paraId="33FE07CE" w14:textId="77777777" w:rsidTr="00104D3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1326ABD8"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rPr>
              <w:t>Rule 2</w:t>
            </w:r>
          </w:p>
        </w:tc>
        <w:tc>
          <w:tcPr>
            <w:tcW w:w="8401" w:type="dxa"/>
            <w:tcBorders>
              <w:top w:val="single" w:sz="4" w:space="0" w:color="auto"/>
              <w:left w:val="single" w:sz="4" w:space="0" w:color="auto"/>
              <w:bottom w:val="single" w:sz="4" w:space="0" w:color="auto"/>
              <w:right w:val="single" w:sz="4" w:space="0" w:color="auto"/>
            </w:tcBorders>
            <w:vAlign w:val="center"/>
            <w:hideMark/>
          </w:tcPr>
          <w:p w14:paraId="4D9B2D92"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b/>
                <w:bCs/>
                <w:sz w:val="20"/>
                <w:szCs w:val="20"/>
              </w:rPr>
              <w:t>HOOK UP AT HEIGHTS</w:t>
            </w:r>
          </w:p>
          <w:p w14:paraId="55302B68"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Working at height is defined as any work performed above a stable work surface or where a person puts himself/herself in a position where he/she exposes himself/herself to a fall from or into.</w:t>
            </w:r>
          </w:p>
        </w:tc>
      </w:tr>
      <w:tr w:rsidR="00104D33" w:rsidRPr="00104D33" w14:paraId="250479B8" w14:textId="77777777" w:rsidTr="00104D3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337E2734"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rPr>
              <w:t>Rule 3</w:t>
            </w:r>
          </w:p>
        </w:tc>
        <w:tc>
          <w:tcPr>
            <w:tcW w:w="8401" w:type="dxa"/>
            <w:tcBorders>
              <w:top w:val="single" w:sz="4" w:space="0" w:color="auto"/>
              <w:left w:val="single" w:sz="4" w:space="0" w:color="auto"/>
              <w:bottom w:val="single" w:sz="4" w:space="0" w:color="auto"/>
              <w:right w:val="single" w:sz="4" w:space="0" w:color="auto"/>
            </w:tcBorders>
            <w:vAlign w:val="center"/>
            <w:hideMark/>
          </w:tcPr>
          <w:p w14:paraId="09B2C6AB"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b/>
                <w:bCs/>
                <w:sz w:val="20"/>
                <w:szCs w:val="20"/>
              </w:rPr>
              <w:t>BUCKLE UP</w:t>
            </w:r>
          </w:p>
          <w:p w14:paraId="2A7C3A41"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sidRPr="00104D33">
              <w:rPr>
                <w:rFonts w:ascii="Arial" w:eastAsia="PMingLiU" w:hAnsi="Arial" w:cs="Arial"/>
                <w:sz w:val="20"/>
                <w:szCs w:val="20"/>
              </w:rPr>
              <w:t>No person may drive any vehicle on Eskom business and/or on Eskom premises:</w:t>
            </w:r>
          </w:p>
          <w:p w14:paraId="7AD3A8ED"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rPr>
              <w:t xml:space="preserve">Unless the driver and all passengers are wearing seat belts. </w:t>
            </w:r>
          </w:p>
        </w:tc>
      </w:tr>
      <w:tr w:rsidR="00104D33" w:rsidRPr="00104D33" w14:paraId="2D198141" w14:textId="77777777" w:rsidTr="00104D33">
        <w:trPr>
          <w:trHeight w:val="615"/>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37BE57CB"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rPr>
              <w:t>Rule 4</w:t>
            </w:r>
          </w:p>
        </w:tc>
        <w:tc>
          <w:tcPr>
            <w:tcW w:w="8401" w:type="dxa"/>
            <w:tcBorders>
              <w:top w:val="single" w:sz="4" w:space="0" w:color="auto"/>
              <w:left w:val="single" w:sz="4" w:space="0" w:color="auto"/>
              <w:bottom w:val="single" w:sz="4" w:space="0" w:color="auto"/>
              <w:right w:val="single" w:sz="4" w:space="0" w:color="auto"/>
            </w:tcBorders>
            <w:vAlign w:val="center"/>
            <w:hideMark/>
          </w:tcPr>
          <w:p w14:paraId="1C3AD952"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b/>
                <w:bCs/>
                <w:sz w:val="20"/>
                <w:szCs w:val="20"/>
              </w:rPr>
              <w:t>BE SOBER</w:t>
            </w:r>
          </w:p>
          <w:p w14:paraId="18AFD8B6"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No person is allowed to be under the influence of intoxicating liquor or drugs while on duty</w:t>
            </w:r>
          </w:p>
        </w:tc>
      </w:tr>
      <w:tr w:rsidR="00104D33" w:rsidRPr="00104D33" w14:paraId="571E07E9" w14:textId="77777777" w:rsidTr="00104D33">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46806ADD"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rPr>
              <w:t>Rule 5</w:t>
            </w:r>
          </w:p>
        </w:tc>
        <w:tc>
          <w:tcPr>
            <w:tcW w:w="8401" w:type="dxa"/>
            <w:tcBorders>
              <w:top w:val="single" w:sz="4" w:space="0" w:color="auto"/>
              <w:left w:val="single" w:sz="4" w:space="0" w:color="auto"/>
              <w:bottom w:val="single" w:sz="4" w:space="0" w:color="auto"/>
              <w:right w:val="single" w:sz="4" w:space="0" w:color="auto"/>
            </w:tcBorders>
            <w:vAlign w:val="center"/>
            <w:hideMark/>
          </w:tcPr>
          <w:p w14:paraId="4790685E"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b/>
                <w:bCs/>
                <w:sz w:val="20"/>
                <w:szCs w:val="20"/>
              </w:rPr>
              <w:t>PERMIT TO WORK</w:t>
            </w:r>
          </w:p>
          <w:p w14:paraId="0A00ADF3"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rPr>
              <w:t>Where an authorisation limitation exists, no person shall work without the required permit to work.</w:t>
            </w:r>
          </w:p>
        </w:tc>
      </w:tr>
    </w:tbl>
    <w:p w14:paraId="36225E2C" w14:textId="64A61B6E" w:rsid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Cs w:val="24"/>
        </w:rPr>
      </w:pPr>
    </w:p>
    <w:p w14:paraId="0DD3B0FC" w14:textId="77777777" w:rsidR="00F50DD6" w:rsidRPr="00F50DD6" w:rsidRDefault="00F50DD6" w:rsidP="00F50DD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szCs w:val="24"/>
        </w:rPr>
      </w:pPr>
      <w:r w:rsidRPr="00F50DD6">
        <w:rPr>
          <w:rFonts w:ascii="Arial" w:eastAsia="PMingLiU" w:hAnsi="Arial" w:cs="Arial"/>
          <w:szCs w:val="24"/>
        </w:rPr>
        <w:t>Eskom will take a zero-tolerance approach to these policies.</w:t>
      </w:r>
    </w:p>
    <w:p w14:paraId="0D397C02" w14:textId="77777777" w:rsidR="00F50DD6" w:rsidRPr="00F50DD6" w:rsidRDefault="00F50DD6" w:rsidP="00F50DD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szCs w:val="24"/>
        </w:rPr>
      </w:pPr>
      <w:r w:rsidRPr="00F50DD6">
        <w:rPr>
          <w:rFonts w:ascii="Arial" w:eastAsia="PMingLiU" w:hAnsi="Arial" w:cs="Arial"/>
          <w:szCs w:val="24"/>
        </w:rPr>
        <w:t>Noncompliance to Life-saving rules is regarded serious misconduct and will result in serious disciplinary action, which may include dismissal.</w:t>
      </w:r>
    </w:p>
    <w:p w14:paraId="53774432" w14:textId="7156FEA3" w:rsidR="00F50DD6" w:rsidRPr="00104D33" w:rsidRDefault="00F50DD6" w:rsidP="00F50DD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szCs w:val="24"/>
        </w:rPr>
      </w:pPr>
      <w:r w:rsidRPr="00F50DD6">
        <w:rPr>
          <w:rFonts w:ascii="Arial" w:eastAsia="PMingLiU" w:hAnsi="Arial" w:cs="Arial"/>
          <w:szCs w:val="24"/>
        </w:rPr>
        <w:t>This is to ensure that everyone who works on or visits an Eskom facility returns home to their families safely.</w:t>
      </w:r>
    </w:p>
    <w:p w14:paraId="00F6FB42" w14:textId="29074CD1" w:rsidR="00104D33" w:rsidRPr="00104D33" w:rsidRDefault="00AC222B" w:rsidP="00AC222B">
      <w:pPr>
        <w:pStyle w:val="Heading2"/>
      </w:pPr>
      <w:bookmarkStart w:id="56" w:name="_Toc377559667"/>
      <w:bookmarkStart w:id="57" w:name="_Toc424216141"/>
      <w:bookmarkStart w:id="58" w:name="_Toc438202508"/>
      <w:bookmarkStart w:id="59" w:name="_Toc109661616"/>
      <w:r>
        <w:t xml:space="preserve">3.10 </w:t>
      </w:r>
      <w:r w:rsidR="00104D33" w:rsidRPr="00104D33">
        <w:t>SUBSTANCE ABUSE</w:t>
      </w:r>
      <w:bookmarkEnd w:id="56"/>
      <w:bookmarkEnd w:id="57"/>
      <w:bookmarkEnd w:id="58"/>
      <w:bookmarkEnd w:id="59"/>
    </w:p>
    <w:p w14:paraId="6474A3B3" w14:textId="77777777" w:rsidR="004B1CFD" w:rsidRPr="00C84FEF"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C84FEF">
        <w:rPr>
          <w:rFonts w:ascii="Arial" w:eastAsia="PMingLiU" w:hAnsi="Arial" w:cs="Arial"/>
          <w:sz w:val="20"/>
          <w:szCs w:val="20"/>
          <w:lang w:val="en-GB"/>
        </w:rPr>
        <w:t>Alcohol and substance abuse are serious threats to any business, especially when it comes to workplace accidents and car driving. As a result, Eskom has the right to take reasonable procedures to identify and prohibit drunk people from entering the company.</w:t>
      </w:r>
    </w:p>
    <w:p w14:paraId="69B8F8D8" w14:textId="77777777" w:rsidR="004B1CFD" w:rsidRPr="00C84FEF"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C84FEF">
        <w:rPr>
          <w:rFonts w:ascii="Arial" w:eastAsia="PMingLiU" w:hAnsi="Arial" w:cs="Arial"/>
          <w:sz w:val="20"/>
          <w:szCs w:val="20"/>
          <w:lang w:val="en-GB"/>
        </w:rPr>
        <w:lastRenderedPageBreak/>
        <w:t>General Safety Regulation 2A specifies the legal position on intoxication.</w:t>
      </w:r>
    </w:p>
    <w:p w14:paraId="782F691B" w14:textId="77777777" w:rsidR="004B1CFD" w:rsidRPr="00C84FEF"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C84FEF">
        <w:rPr>
          <w:rFonts w:ascii="Arial" w:eastAsia="PMingLiU" w:hAnsi="Arial" w:cs="Arial"/>
          <w:sz w:val="20"/>
          <w:szCs w:val="20"/>
          <w:lang w:val="en-GB"/>
        </w:rPr>
        <w:t>The allowable alcohol and drug level is 0%.</w:t>
      </w:r>
    </w:p>
    <w:p w14:paraId="4DE02D90" w14:textId="77777777" w:rsidR="004B1CFD" w:rsidRPr="00BB6D50"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color w:val="1F497D" w:themeColor="text2"/>
          <w:sz w:val="20"/>
          <w:szCs w:val="20"/>
          <w:lang w:val="en-GB"/>
        </w:rPr>
      </w:pPr>
      <w:r w:rsidRPr="00C84FEF">
        <w:rPr>
          <w:rFonts w:ascii="Arial" w:eastAsia="PMingLiU" w:hAnsi="Arial" w:cs="Arial"/>
          <w:sz w:val="20"/>
          <w:szCs w:val="20"/>
          <w:lang w:val="en-GB"/>
        </w:rPr>
        <w:t xml:space="preserve">All contractors must follow Eskom's procedure 32-37 ("Substance Abuse Procedure"), taking into account that this is an Eskom Life-saving Rule number 4: </w:t>
      </w:r>
      <w:r>
        <w:rPr>
          <w:rFonts w:ascii="Arial" w:eastAsia="PMingLiU" w:hAnsi="Arial" w:cs="Arial"/>
          <w:sz w:val="20"/>
          <w:szCs w:val="20"/>
          <w:lang w:val="en-GB"/>
        </w:rPr>
        <w:t>(</w:t>
      </w:r>
      <w:r w:rsidRPr="00C84FEF">
        <w:rPr>
          <w:rFonts w:ascii="Arial" w:eastAsia="PMingLiU" w:hAnsi="Arial" w:cs="Arial"/>
          <w:sz w:val="20"/>
          <w:szCs w:val="20"/>
          <w:lang w:val="en-GB"/>
        </w:rPr>
        <w:t xml:space="preserve">BE SOBER"), </w:t>
      </w:r>
      <w:r w:rsidRPr="00BB6D50">
        <w:rPr>
          <w:rFonts w:ascii="Arial" w:eastAsia="PMingLiU" w:hAnsi="Arial" w:cs="Arial"/>
          <w:color w:val="1F497D" w:themeColor="text2"/>
          <w:sz w:val="20"/>
          <w:szCs w:val="20"/>
          <w:lang w:val="en-GB"/>
        </w:rPr>
        <w:t>and anyone entering the Eskom site will be subjected to ad hoc alcohol testing if the BU has self-alcohol testing equipment.</w:t>
      </w:r>
    </w:p>
    <w:p w14:paraId="2C40D7CA" w14:textId="77777777" w:rsidR="004B1CFD" w:rsidRPr="00BB6D50"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color w:val="1F497D" w:themeColor="text2"/>
          <w:sz w:val="20"/>
          <w:szCs w:val="20"/>
          <w:lang w:val="en-GB"/>
        </w:rPr>
      </w:pPr>
      <w:r w:rsidRPr="00BB6D50">
        <w:rPr>
          <w:rFonts w:ascii="Arial" w:eastAsia="PMingLiU" w:hAnsi="Arial" w:cs="Arial"/>
          <w:color w:val="1F497D" w:themeColor="text2"/>
          <w:sz w:val="20"/>
          <w:szCs w:val="20"/>
          <w:lang w:val="en-GB"/>
        </w:rPr>
        <w:t>Contractors are invited to develop their own manual and test their own employees for alcohol on a regular basis.</w:t>
      </w:r>
    </w:p>
    <w:p w14:paraId="4EA31821" w14:textId="77777777" w:rsidR="004B1CFD" w:rsidRPr="00C84FEF"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C84FEF">
        <w:rPr>
          <w:rFonts w:ascii="Arial" w:eastAsia="PMingLiU" w:hAnsi="Arial" w:cs="Arial"/>
          <w:sz w:val="20"/>
          <w:szCs w:val="20"/>
          <w:lang w:val="en-GB"/>
        </w:rPr>
        <w:t>Test results must be marked "Confidential" and kept in the employee's personal file.</w:t>
      </w:r>
    </w:p>
    <w:p w14:paraId="61E18938" w14:textId="77777777" w:rsidR="004B1CFD" w:rsidRDefault="004B1CFD"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C84FEF">
        <w:rPr>
          <w:rFonts w:ascii="Arial" w:eastAsia="PMingLiU" w:hAnsi="Arial" w:cs="Arial"/>
          <w:sz w:val="20"/>
          <w:szCs w:val="20"/>
          <w:lang w:val="en-GB"/>
        </w:rPr>
        <w:t>Eskom's life-saving rules must be included in the induction process.</w:t>
      </w:r>
    </w:p>
    <w:p w14:paraId="3C763339" w14:textId="77777777" w:rsidR="00DD0D21" w:rsidRPr="00104D33" w:rsidRDefault="00DD0D21" w:rsidP="000D1DF9">
      <w:pPr>
        <w:numPr>
          <w:ilvl w:val="0"/>
          <w:numId w:val="2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Pr>
          <w:rFonts w:ascii="Arial" w:eastAsia="PMingLiU" w:hAnsi="Arial" w:cs="Arial"/>
          <w:sz w:val="20"/>
          <w:szCs w:val="20"/>
        </w:rPr>
        <w:t>All employees involved in the scope of work must sign the Life-saving rule pledge before commencement of work.</w:t>
      </w:r>
    </w:p>
    <w:p w14:paraId="1E14C870" w14:textId="6072F86E" w:rsidR="00104D33" w:rsidRPr="00503947" w:rsidRDefault="00AC222B" w:rsidP="00AC222B">
      <w:pPr>
        <w:pStyle w:val="Heading2"/>
      </w:pPr>
      <w:bookmarkStart w:id="60" w:name="_Toc377559643"/>
      <w:bookmarkStart w:id="61" w:name="_Toc383001943"/>
      <w:bookmarkStart w:id="62" w:name="_Toc438202509"/>
      <w:bookmarkStart w:id="63" w:name="_Toc109661617"/>
      <w:r>
        <w:t xml:space="preserve">3.11 </w:t>
      </w:r>
      <w:r w:rsidR="00104D33" w:rsidRPr="00503947">
        <w:t>CONTRACTOR ORGANISATIONAL STRUCTURE</w:t>
      </w:r>
      <w:bookmarkEnd w:id="60"/>
      <w:bookmarkEnd w:id="61"/>
      <w:bookmarkEnd w:id="62"/>
      <w:bookmarkEnd w:id="63"/>
      <w:r w:rsidR="00104D33" w:rsidRPr="00503947">
        <w:t xml:space="preserve"> </w:t>
      </w:r>
    </w:p>
    <w:p w14:paraId="1E5A27FD" w14:textId="3AD64F00" w:rsidR="00104D33" w:rsidRPr="00104D33" w:rsidRDefault="00AC222B" w:rsidP="00AC222B">
      <w:pPr>
        <w:pStyle w:val="Heading3"/>
        <w:ind w:left="0"/>
      </w:pPr>
      <w:bookmarkStart w:id="64" w:name="_Toc109661618"/>
      <w:r>
        <w:t xml:space="preserve">3.11.1 </w:t>
      </w:r>
      <w:r w:rsidR="00503947">
        <w:t>Main</w:t>
      </w:r>
      <w:r w:rsidR="00104D33" w:rsidRPr="00104D33">
        <w:t xml:space="preserve"> Contractor Organogram</w:t>
      </w:r>
      <w:bookmarkEnd w:id="64"/>
      <w:r w:rsidR="00104D33" w:rsidRPr="00104D33">
        <w:t xml:space="preserve"> </w:t>
      </w:r>
    </w:p>
    <w:p w14:paraId="03BCCA57" w14:textId="6F8144C2"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ind w:left="720"/>
        <w:jc w:val="both"/>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The </w:t>
      </w:r>
      <w:r w:rsidR="00503947">
        <w:rPr>
          <w:rFonts w:ascii="Arial" w:eastAsia="PMingLiU" w:hAnsi="Arial" w:cs="Times New Roman"/>
          <w:sz w:val="20"/>
          <w:szCs w:val="20"/>
          <w:lang w:val="en-GB"/>
        </w:rPr>
        <w:t>Main</w:t>
      </w:r>
      <w:r w:rsidRPr="00104D33">
        <w:rPr>
          <w:rFonts w:ascii="Arial" w:eastAsia="PMingLiU" w:hAnsi="Arial" w:cs="Times New Roman"/>
          <w:sz w:val="20"/>
          <w:szCs w:val="20"/>
          <w:lang w:val="en-GB"/>
        </w:rPr>
        <w:t xml:space="preserve"> contractor must provide an organisational organogram </w:t>
      </w:r>
      <w:r w:rsidR="00503947">
        <w:rPr>
          <w:rFonts w:ascii="Arial" w:eastAsia="PMingLiU" w:hAnsi="Arial" w:cs="Times New Roman"/>
          <w:sz w:val="20"/>
          <w:szCs w:val="20"/>
          <w:lang w:val="en-GB"/>
        </w:rPr>
        <w:t xml:space="preserve">on the company’s letter head </w:t>
      </w:r>
      <w:r w:rsidRPr="00104D33">
        <w:rPr>
          <w:rFonts w:ascii="Arial" w:eastAsia="PMingLiU" w:hAnsi="Arial" w:cs="Times New Roman"/>
          <w:sz w:val="20"/>
          <w:szCs w:val="20"/>
          <w:lang w:val="en-GB"/>
        </w:rPr>
        <w:t>related to this contract, depicting all the levels of responsibility from the CE down to the supervisors responsible for the contract. List the relevant positions held, names of appointees</w:t>
      </w:r>
      <w:r w:rsidR="00503947">
        <w:rPr>
          <w:rFonts w:ascii="Arial" w:eastAsia="PMingLiU" w:hAnsi="Arial" w:cs="Times New Roman"/>
          <w:sz w:val="20"/>
          <w:szCs w:val="20"/>
          <w:lang w:val="en-GB"/>
        </w:rPr>
        <w:t>,</w:t>
      </w:r>
      <w:r w:rsidRPr="00104D33">
        <w:rPr>
          <w:rFonts w:ascii="Arial" w:eastAsia="PMingLiU" w:hAnsi="Arial" w:cs="Times New Roman"/>
          <w:sz w:val="20"/>
          <w:szCs w:val="20"/>
          <w:lang w:val="en-GB"/>
        </w:rPr>
        <w:t xml:space="preserve"> legal appointments</w:t>
      </w:r>
      <w:r w:rsidR="00503947" w:rsidRPr="00503947">
        <w:rPr>
          <w:rFonts w:ascii="Arial" w:eastAsia="PMingLiU" w:hAnsi="Arial" w:cs="Times New Roman"/>
          <w:sz w:val="20"/>
          <w:szCs w:val="20"/>
          <w:lang w:val="en-GB"/>
        </w:rPr>
        <w:t xml:space="preserve"> </w:t>
      </w:r>
      <w:r w:rsidR="00503947" w:rsidRPr="00104D33">
        <w:rPr>
          <w:rFonts w:ascii="Arial" w:eastAsia="PMingLiU" w:hAnsi="Arial" w:cs="Times New Roman"/>
          <w:sz w:val="20"/>
          <w:szCs w:val="20"/>
          <w:lang w:val="en-GB"/>
        </w:rPr>
        <w:t>and</w:t>
      </w:r>
      <w:r w:rsidR="00503947">
        <w:rPr>
          <w:rFonts w:ascii="Arial" w:eastAsia="PMingLiU" w:hAnsi="Arial" w:cs="Times New Roman"/>
          <w:sz w:val="20"/>
          <w:szCs w:val="20"/>
          <w:lang w:val="en-GB"/>
        </w:rPr>
        <w:t xml:space="preserve"> the Organogram must be signed off by the company's 16(1) or 16 (2)</w:t>
      </w:r>
      <w:r w:rsidRPr="00104D33">
        <w:rPr>
          <w:rFonts w:ascii="Arial" w:eastAsia="PMingLiU" w:hAnsi="Arial" w:cs="Times New Roman"/>
          <w:sz w:val="20"/>
          <w:szCs w:val="20"/>
          <w:lang w:val="en-GB"/>
        </w:rPr>
        <w:t>.</w:t>
      </w:r>
    </w:p>
    <w:p w14:paraId="7CAB0C45" w14:textId="338E0C1E"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jc w:val="both"/>
        <w:rPr>
          <w:rFonts w:ascii="Arial" w:eastAsia="PMingLiU" w:hAnsi="Arial" w:cs="Arial"/>
          <w:sz w:val="20"/>
          <w:szCs w:val="20"/>
        </w:rPr>
      </w:pPr>
      <w:r w:rsidRPr="00104D33">
        <w:rPr>
          <w:rFonts w:ascii="Arial" w:eastAsia="PMingLiU" w:hAnsi="Arial" w:cs="Arial"/>
          <w:sz w:val="20"/>
          <w:szCs w:val="20"/>
          <w:lang w:val="en-GB"/>
        </w:rPr>
        <w:t xml:space="preserve">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must ensure that all appointed contractors comply with this requirement.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is responsible for keeping copies of all the organograms’ as well as submitting them with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 All organograms</w:t>
      </w:r>
      <w:r>
        <w:rPr>
          <w:rFonts w:ascii="Arial" w:eastAsia="PMingLiU" w:hAnsi="Arial" w:cs="Arial"/>
          <w:sz w:val="20"/>
          <w:szCs w:val="20"/>
        </w:rPr>
        <w:t xml:space="preserve"> shall be</w:t>
      </w:r>
      <w:r w:rsidR="005B7DC3">
        <w:rPr>
          <w:rFonts w:ascii="Arial" w:eastAsia="PMingLiU" w:hAnsi="Arial" w:cs="Arial"/>
          <w:sz w:val="20"/>
          <w:szCs w:val="20"/>
        </w:rPr>
        <w:t xml:space="preserve"> </w:t>
      </w:r>
      <w:r w:rsidRPr="00104D33">
        <w:rPr>
          <w:rFonts w:ascii="Arial" w:eastAsia="PMingLiU" w:hAnsi="Arial" w:cs="Arial"/>
          <w:sz w:val="20"/>
          <w:szCs w:val="20"/>
        </w:rPr>
        <w:t xml:space="preserve">updated timeously when appointments are changed.  </w:t>
      </w:r>
    </w:p>
    <w:p w14:paraId="4902BAC3" w14:textId="04295D31"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sz w:val="20"/>
          <w:szCs w:val="20"/>
          <w:lang w:val="en-GB"/>
        </w:rPr>
      </w:pPr>
      <w:r w:rsidRPr="00104D33">
        <w:rPr>
          <w:rFonts w:ascii="Arial" w:eastAsia="PMingLiU" w:hAnsi="Arial" w:cs="Arial"/>
          <w:sz w:val="20"/>
          <w:szCs w:val="20"/>
          <w:lang w:val="en-GB"/>
        </w:rPr>
        <w:t xml:space="preserve">This diagram must be kept up to date and filed in the project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files.</w:t>
      </w:r>
    </w:p>
    <w:p w14:paraId="08C3A2E2" w14:textId="05AEDAAA" w:rsidR="00104D33" w:rsidRPr="00104D33" w:rsidRDefault="00AC222B" w:rsidP="00AC222B">
      <w:pPr>
        <w:pStyle w:val="Heading3"/>
        <w:ind w:left="0"/>
      </w:pPr>
      <w:bookmarkStart w:id="65" w:name="_Toc109661619"/>
      <w:r>
        <w:t xml:space="preserve">3.11.2 </w:t>
      </w:r>
      <w:r w:rsidR="00104D33" w:rsidRPr="00104D33">
        <w:t>Appointed Contractor/s Organogram</w:t>
      </w:r>
      <w:bookmarkEnd w:id="65"/>
    </w:p>
    <w:p w14:paraId="544C7BFC" w14:textId="7DEEF3B9" w:rsidR="00104D33" w:rsidRPr="00104D33" w:rsidRDefault="00104D33" w:rsidP="000D1DF9">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Appointed contractors are required to compile their company organogram </w:t>
      </w:r>
      <w:r w:rsidR="00503947" w:rsidRPr="00104D33">
        <w:rPr>
          <w:rFonts w:ascii="Arial" w:eastAsia="PMingLiU" w:hAnsi="Arial" w:cs="Arial"/>
          <w:sz w:val="20"/>
          <w:szCs w:val="20"/>
          <w:lang w:val="en-GB"/>
        </w:rPr>
        <w:t>for the project</w:t>
      </w:r>
      <w:r w:rsidR="00503947">
        <w:rPr>
          <w:rFonts w:ascii="Arial" w:eastAsia="PMingLiU" w:hAnsi="Arial" w:cs="Times New Roman"/>
          <w:sz w:val="20"/>
          <w:szCs w:val="20"/>
          <w:lang w:val="en-GB"/>
        </w:rPr>
        <w:t xml:space="preserve"> on the company’s letter head</w:t>
      </w:r>
      <w:r w:rsidRPr="00104D33">
        <w:rPr>
          <w:rFonts w:ascii="Arial" w:eastAsia="PMingLiU" w:hAnsi="Arial" w:cs="Arial"/>
          <w:sz w:val="20"/>
          <w:szCs w:val="20"/>
          <w:lang w:val="en-GB"/>
        </w:rPr>
        <w:t>, listing the reporting structure from their CE down to their project supervisors. The diagram must list the names, positions held</w:t>
      </w:r>
      <w:r w:rsidR="00503947">
        <w:rPr>
          <w:rFonts w:ascii="Arial" w:eastAsia="PMingLiU" w:hAnsi="Arial" w:cs="Arial"/>
          <w:sz w:val="20"/>
          <w:szCs w:val="20"/>
          <w:lang w:val="en-GB"/>
        </w:rPr>
        <w:t>,</w:t>
      </w:r>
      <w:r w:rsidRPr="00104D33">
        <w:rPr>
          <w:rFonts w:ascii="Arial" w:eastAsia="PMingLiU" w:hAnsi="Arial" w:cs="Arial"/>
          <w:sz w:val="20"/>
          <w:szCs w:val="20"/>
          <w:lang w:val="en-GB"/>
        </w:rPr>
        <w:t xml:space="preserve"> any appointments made</w:t>
      </w:r>
      <w:r w:rsidR="00503947" w:rsidRPr="00503947">
        <w:rPr>
          <w:rFonts w:ascii="Arial" w:eastAsia="PMingLiU" w:hAnsi="Arial" w:cs="Arial"/>
          <w:sz w:val="20"/>
          <w:szCs w:val="20"/>
          <w:lang w:val="en-GB"/>
        </w:rPr>
        <w:t xml:space="preserve"> </w:t>
      </w:r>
      <w:r w:rsidR="00503947" w:rsidRPr="00104D33">
        <w:rPr>
          <w:rFonts w:ascii="Arial" w:eastAsia="PMingLiU" w:hAnsi="Arial" w:cs="Arial"/>
          <w:sz w:val="20"/>
          <w:szCs w:val="20"/>
          <w:lang w:val="en-GB"/>
        </w:rPr>
        <w:t>and</w:t>
      </w:r>
      <w:r w:rsidR="00503947">
        <w:rPr>
          <w:rFonts w:ascii="Arial" w:eastAsia="PMingLiU" w:hAnsi="Arial" w:cs="Arial"/>
          <w:sz w:val="20"/>
          <w:szCs w:val="20"/>
          <w:lang w:val="en-GB"/>
        </w:rPr>
        <w:t xml:space="preserve"> </w:t>
      </w:r>
      <w:r w:rsidR="00503947">
        <w:rPr>
          <w:rFonts w:ascii="Arial" w:eastAsia="PMingLiU" w:hAnsi="Arial" w:cs="Times New Roman"/>
          <w:sz w:val="20"/>
          <w:szCs w:val="20"/>
          <w:lang w:val="en-GB"/>
        </w:rPr>
        <w:t>must be signed off by the company's 16(1) or 16 (2)</w:t>
      </w:r>
      <w:r w:rsidRPr="00104D33">
        <w:rPr>
          <w:rFonts w:ascii="Arial" w:eastAsia="PMingLiU" w:hAnsi="Arial" w:cs="Arial"/>
          <w:sz w:val="20"/>
          <w:szCs w:val="20"/>
          <w:lang w:val="en-GB"/>
        </w:rPr>
        <w:t>.</w:t>
      </w:r>
    </w:p>
    <w:p w14:paraId="153D621E" w14:textId="6AB37409" w:rsidR="00104D33" w:rsidRPr="00104D33" w:rsidRDefault="00104D33" w:rsidP="000D1DF9">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This diagram must be kept up to date, a copy of which must be given to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and a copy filed in the relevant project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files.</w:t>
      </w:r>
    </w:p>
    <w:p w14:paraId="6EE9DE21" w14:textId="572378A3" w:rsidR="00104D33" w:rsidRPr="00104D33" w:rsidRDefault="00104D33" w:rsidP="000D1DF9">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This diagram must be kept up to date and filed in the project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files.</w:t>
      </w:r>
    </w:p>
    <w:p w14:paraId="1CFB91E6"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p>
    <w:p w14:paraId="7A18EC68" w14:textId="70E74FEF" w:rsidR="00104D33" w:rsidRPr="00503947" w:rsidRDefault="00AC222B" w:rsidP="00AC222B">
      <w:pPr>
        <w:pStyle w:val="Heading2"/>
      </w:pPr>
      <w:bookmarkStart w:id="66" w:name="_Toc377559644"/>
      <w:bookmarkStart w:id="67" w:name="_Toc383001944"/>
      <w:bookmarkStart w:id="68" w:name="_Toc438202510"/>
      <w:bookmarkStart w:id="69" w:name="_Toc109661620"/>
      <w:r>
        <w:t xml:space="preserve">3.12 </w:t>
      </w:r>
      <w:r w:rsidR="00104D33" w:rsidRPr="00503947">
        <w:t>ROLES AND RESPONSIBILITIES</w:t>
      </w:r>
      <w:bookmarkEnd w:id="66"/>
      <w:bookmarkEnd w:id="67"/>
      <w:bookmarkEnd w:id="68"/>
      <w:bookmarkEnd w:id="69"/>
    </w:p>
    <w:p w14:paraId="29325967" w14:textId="77777777" w:rsidR="00104D33" w:rsidRPr="00104D33" w:rsidRDefault="00104D33" w:rsidP="00104D3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line="240" w:lineRule="auto"/>
        <w:outlineLvl w:val="2"/>
        <w:rPr>
          <w:rFonts w:ascii="Arial Bold" w:eastAsia="PMingLiU" w:hAnsi="Arial Bold" w:cs="Times New Roman"/>
          <w:b/>
          <w:sz w:val="20"/>
          <w:szCs w:val="20"/>
          <w:lang w:val="en-GB"/>
        </w:rPr>
      </w:pPr>
      <w:bookmarkStart w:id="70" w:name="_Toc103252207"/>
      <w:bookmarkStart w:id="71" w:name="_Toc103252330"/>
      <w:bookmarkStart w:id="72" w:name="_Toc109661621"/>
      <w:r w:rsidRPr="00104D33">
        <w:rPr>
          <w:rFonts w:ascii="Arial Bold" w:eastAsia="PMingLiU" w:hAnsi="Arial Bold" w:cs="Times New Roman"/>
          <w:b/>
          <w:sz w:val="20"/>
          <w:szCs w:val="20"/>
          <w:lang w:val="en-GB"/>
        </w:rPr>
        <w:t>Commitment</w:t>
      </w:r>
      <w:bookmarkEnd w:id="70"/>
      <w:bookmarkEnd w:id="71"/>
      <w:bookmarkEnd w:id="72"/>
    </w:p>
    <w:p w14:paraId="0B9C9592"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 xml:space="preserve">Visible commitment is essential to providing a safe work environment. Managers, supervisors and employees at all levels must demonstrate their commitment by being proactively involved in the day to day operations, in particular the Occupational Health and Safety aspects of any project / contract. </w:t>
      </w:r>
      <w:r w:rsidRPr="00104D33">
        <w:rPr>
          <w:rFonts w:ascii="Arial" w:eastAsia="PMingLiU" w:hAnsi="Arial" w:cs="Times New Roman"/>
          <w:sz w:val="20"/>
          <w:szCs w:val="20"/>
          <w:lang w:val="en-GB"/>
        </w:rPr>
        <w:lastRenderedPageBreak/>
        <w:t>Legislation requires that each employee must take reasonable care of themselves and their fellow workers, from management level down to the lowest employee level.</w:t>
      </w:r>
    </w:p>
    <w:p w14:paraId="1122AAA7" w14:textId="3FD747BD" w:rsidR="00104D33" w:rsidRPr="00777280" w:rsidRDefault="00AC222B" w:rsidP="00AC222B">
      <w:pPr>
        <w:pStyle w:val="Heading3"/>
        <w:ind w:left="0"/>
      </w:pPr>
      <w:bookmarkStart w:id="73" w:name="_Toc109661622"/>
      <w:r>
        <w:t xml:space="preserve">3.12.1 </w:t>
      </w:r>
      <w:r w:rsidR="00503947" w:rsidRPr="00777280">
        <w:t>Main</w:t>
      </w:r>
      <w:r w:rsidR="00104D33" w:rsidRPr="00777280">
        <w:t xml:space="preserve"> contractors and appointed contractors</w:t>
      </w:r>
      <w:bookmarkEnd w:id="73"/>
    </w:p>
    <w:p w14:paraId="79F98D60" w14:textId="4FAFEAE8"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b/>
          <w:sz w:val="20"/>
          <w:szCs w:val="20"/>
          <w:lang w:val="en-GB"/>
        </w:rPr>
        <w:t xml:space="preserve">Note 1: </w:t>
      </w:r>
      <w:r w:rsidRPr="00104D33">
        <w:rPr>
          <w:rFonts w:ascii="Arial" w:eastAsia="PMingLiU" w:hAnsi="Arial" w:cs="Arial"/>
          <w:sz w:val="20"/>
          <w:szCs w:val="20"/>
          <w:lang w:val="en-GB"/>
        </w:rPr>
        <w:t xml:space="preserve">Most of the roles and responsibilities listed apply to both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contractors and any appointed contractors. Where some of the listed do not apply to both, then the specific responsibilities will be listed and titled. The contractors shall:</w:t>
      </w:r>
    </w:p>
    <w:p w14:paraId="75B18B5E"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Carry out all duties as listed in section 8, 9 and 10, the various other regulations that form part of the OHS Act and  Regulation 7 of the Construction Regulations.</w:t>
      </w:r>
    </w:p>
    <w:p w14:paraId="26189F09"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lang w:eastAsia="en-ZA"/>
        </w:rPr>
        <w:t xml:space="preserve">Carry accountability and responsibility for the safety and health of their employees and their appointed contractors within their working area, as contemplated by section 37(2) of the OHS Act;  </w:t>
      </w:r>
    </w:p>
    <w:p w14:paraId="1999EAA6"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lang w:val="en-GB"/>
        </w:rPr>
        <w:t>Shall keep a record of all employees including the appointed contractor employees, including date of induction, relevant skills and licenses and be able to produce this list at the request of the Eskom Project Manager.</w:t>
      </w:r>
    </w:p>
    <w:p w14:paraId="40CB95A1"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Ensure that all their appointees are made aware of their accountabilities and responsibilities in terms of their appointment and that they advise and assist these appointees in the execution of their duties. </w:t>
      </w:r>
    </w:p>
    <w:p w14:paraId="5D382B96" w14:textId="22F0E99F"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Ensure that the minimum legislative, regulatory and Eskom </w:t>
      </w:r>
      <w:r w:rsidR="0036491F">
        <w:rPr>
          <w:rFonts w:ascii="Arial" w:eastAsia="PMingLiU" w:hAnsi="Arial" w:cs="Arial"/>
          <w:sz w:val="20"/>
          <w:szCs w:val="20"/>
        </w:rPr>
        <w:t>OHS</w:t>
      </w:r>
      <w:r w:rsidRPr="00104D33">
        <w:rPr>
          <w:rFonts w:ascii="Arial" w:eastAsia="PMingLiU" w:hAnsi="Arial" w:cs="Arial"/>
          <w:sz w:val="20"/>
          <w:szCs w:val="20"/>
        </w:rPr>
        <w:t xml:space="preserve"> requirements are complied with on all work sites.</w:t>
      </w:r>
    </w:p>
    <w:p w14:paraId="746AC819" w14:textId="070F5006"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Compile a </w:t>
      </w:r>
      <w:r w:rsidR="0036491F">
        <w:rPr>
          <w:rFonts w:ascii="Arial" w:eastAsia="PMingLiU" w:hAnsi="Arial" w:cs="Arial"/>
          <w:sz w:val="20"/>
          <w:szCs w:val="20"/>
        </w:rPr>
        <w:t>OHS</w:t>
      </w:r>
      <w:r w:rsidRPr="00104D33">
        <w:rPr>
          <w:rFonts w:ascii="Arial" w:eastAsia="PMingLiU" w:hAnsi="Arial" w:cs="Arial"/>
          <w:sz w:val="20"/>
          <w:szCs w:val="20"/>
        </w:rPr>
        <w:t xml:space="preserve"> (</w:t>
      </w:r>
      <w:r w:rsidR="0036491F">
        <w:rPr>
          <w:rFonts w:ascii="Arial" w:eastAsia="PMingLiU" w:hAnsi="Arial" w:cs="Arial"/>
          <w:sz w:val="20"/>
          <w:szCs w:val="20"/>
        </w:rPr>
        <w:t xml:space="preserve">Occupational </w:t>
      </w:r>
      <w:r w:rsidRPr="00104D33">
        <w:rPr>
          <w:rFonts w:ascii="Arial" w:eastAsia="PMingLiU" w:hAnsi="Arial" w:cs="Arial"/>
          <w:sz w:val="20"/>
          <w:szCs w:val="20"/>
        </w:rPr>
        <w:t xml:space="preserve">health and safety) file where all relevant health and safety records must be kept for each work site. </w:t>
      </w:r>
    </w:p>
    <w:p w14:paraId="24288857" w14:textId="253D0F72"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The </w:t>
      </w:r>
      <w:r w:rsidR="00503947">
        <w:rPr>
          <w:rFonts w:ascii="Arial" w:eastAsia="PMingLiU" w:hAnsi="Arial" w:cs="Arial"/>
          <w:sz w:val="20"/>
          <w:szCs w:val="20"/>
        </w:rPr>
        <w:t>Main</w:t>
      </w:r>
      <w:r w:rsidRPr="00104D33">
        <w:rPr>
          <w:rFonts w:ascii="Arial" w:eastAsia="PMingLiU" w:hAnsi="Arial" w:cs="Arial"/>
          <w:sz w:val="20"/>
          <w:szCs w:val="20"/>
        </w:rPr>
        <w:t xml:space="preserve"> contractor must provide the project manager with </w:t>
      </w:r>
      <w:r w:rsidR="00777280">
        <w:rPr>
          <w:rFonts w:ascii="Arial" w:eastAsia="PMingLiU" w:hAnsi="Arial" w:cs="Arial"/>
          <w:sz w:val="20"/>
          <w:szCs w:val="20"/>
        </w:rPr>
        <w:t>the</w:t>
      </w:r>
      <w:r w:rsidRPr="00104D33">
        <w:rPr>
          <w:rFonts w:ascii="Arial" w:eastAsia="PMingLiU" w:hAnsi="Arial" w:cs="Arial"/>
          <w:sz w:val="20"/>
          <w:szCs w:val="20"/>
        </w:rPr>
        <w:t xml:space="preserve"> Compensation Commissioner’s valid letter of good standing before the commencement of work and any future renewal letters obtained during the </w:t>
      </w:r>
      <w:r w:rsidR="00777280">
        <w:rPr>
          <w:rFonts w:ascii="Arial" w:eastAsia="PMingLiU" w:hAnsi="Arial" w:cs="Arial"/>
          <w:sz w:val="20"/>
          <w:szCs w:val="20"/>
        </w:rPr>
        <w:t>contract</w:t>
      </w:r>
      <w:r w:rsidRPr="00104D33">
        <w:rPr>
          <w:rFonts w:ascii="Arial" w:eastAsia="PMingLiU" w:hAnsi="Arial" w:cs="Arial"/>
          <w:sz w:val="20"/>
          <w:szCs w:val="20"/>
        </w:rPr>
        <w:t xml:space="preserve"> for record-keeping purposes.  The letter of good standing shall reflect the name of the contractor’s company. Similarly, the </w:t>
      </w:r>
      <w:r w:rsidR="00503947">
        <w:rPr>
          <w:rFonts w:ascii="Arial" w:eastAsia="PMingLiU" w:hAnsi="Arial" w:cs="Arial"/>
          <w:sz w:val="20"/>
          <w:szCs w:val="20"/>
        </w:rPr>
        <w:t>Main</w:t>
      </w:r>
      <w:r w:rsidRPr="00104D33">
        <w:rPr>
          <w:rFonts w:ascii="Arial" w:eastAsia="PMingLiU" w:hAnsi="Arial" w:cs="Arial"/>
          <w:sz w:val="20"/>
          <w:szCs w:val="20"/>
        </w:rPr>
        <w:t xml:space="preserve"> contractor must provide the Eskom project manager with all the valid letters of good standing from their appointed contractors.</w:t>
      </w:r>
      <w:r w:rsidR="00312AA1">
        <w:rPr>
          <w:rFonts w:ascii="Arial" w:eastAsia="PMingLiU" w:hAnsi="Arial" w:cs="Arial"/>
          <w:sz w:val="20"/>
          <w:szCs w:val="20"/>
        </w:rPr>
        <w:t xml:space="preserve"> This requirement applies to the appointed contractors.</w:t>
      </w:r>
    </w:p>
    <w:p w14:paraId="118F3BD1"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Appoint competent staff to perform the project work and ensure that all employees are trained in the health and safety aspects relating to such work and that the employees understand the hazards associated with all other work being carried out on the project.</w:t>
      </w:r>
    </w:p>
    <w:p w14:paraId="3EF675C0"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Ensure that all employees are conversant with all relevant work procedures and that they adhere to such procedures. Similarly (without removing the appointed contractors’ responsibilities), ensure that their appointed contractors and their employees are conversant with all relevant work procedures and that they adhere to such procedures.</w:t>
      </w:r>
    </w:p>
    <w:p w14:paraId="1C309D44" w14:textId="43AE8C73"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Stop his /her employees and any appointed contractors if such work poses a threat to the health and safety of persons or a risk of degradation to the environment. </w:t>
      </w:r>
    </w:p>
    <w:p w14:paraId="013410AE" w14:textId="3D851599" w:rsidR="00104D33" w:rsidRPr="00104D33" w:rsidRDefault="00F66F8D"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Pr>
          <w:rFonts w:ascii="Arial" w:eastAsia="PMingLiU" w:hAnsi="Arial" w:cs="Arial"/>
          <w:sz w:val="20"/>
          <w:szCs w:val="20"/>
        </w:rPr>
        <w:t xml:space="preserve">Ensure that Eskom OHS requirements are communicated to the appointed contractors, evaluate, and assess the appointed contractors OHS files. </w:t>
      </w:r>
      <w:r w:rsidRPr="00104D33">
        <w:rPr>
          <w:rFonts w:ascii="Arial" w:eastAsia="PMingLiU" w:hAnsi="Arial" w:cs="Arial"/>
          <w:sz w:val="20"/>
          <w:szCs w:val="20"/>
        </w:rPr>
        <w:t xml:space="preserve">Only appoint contractors </w:t>
      </w:r>
      <w:r>
        <w:rPr>
          <w:rFonts w:ascii="Arial" w:eastAsia="PMingLiU" w:hAnsi="Arial" w:cs="Arial"/>
          <w:sz w:val="20"/>
          <w:szCs w:val="20"/>
        </w:rPr>
        <w:t xml:space="preserve">who are competent </w:t>
      </w:r>
      <w:r w:rsidRPr="00104D33">
        <w:rPr>
          <w:rFonts w:ascii="Arial" w:eastAsia="PMingLiU" w:hAnsi="Arial" w:cs="Arial"/>
          <w:sz w:val="20"/>
          <w:szCs w:val="20"/>
        </w:rPr>
        <w:t>to do work</w:t>
      </w:r>
      <w:r>
        <w:rPr>
          <w:rFonts w:ascii="Arial" w:eastAsia="PMingLiU" w:hAnsi="Arial" w:cs="Arial"/>
          <w:sz w:val="20"/>
          <w:szCs w:val="20"/>
        </w:rPr>
        <w:t xml:space="preserve">, have satisfied the OHS compliance requirements and </w:t>
      </w:r>
      <w:r w:rsidR="00104D33" w:rsidRPr="00104D33">
        <w:rPr>
          <w:rFonts w:ascii="Arial" w:eastAsia="PMingLiU" w:hAnsi="Arial" w:cs="Arial"/>
          <w:sz w:val="20"/>
          <w:szCs w:val="20"/>
        </w:rPr>
        <w:t>satisfied that the contractor has the necessary competencies and resources to perform the work safely.</w:t>
      </w:r>
    </w:p>
    <w:p w14:paraId="20981507"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Ensure that</w:t>
      </w:r>
      <w:r w:rsidR="00302858">
        <w:rPr>
          <w:rFonts w:ascii="Arial" w:eastAsia="PMingLiU" w:hAnsi="Arial" w:cs="Arial"/>
          <w:sz w:val="20"/>
          <w:szCs w:val="20"/>
        </w:rPr>
        <w:t xml:space="preserve"> </w:t>
      </w:r>
      <w:r w:rsidRPr="00104D33">
        <w:rPr>
          <w:rFonts w:ascii="Arial" w:eastAsia="PMingLiU" w:hAnsi="Arial" w:cs="Arial"/>
          <w:sz w:val="20"/>
          <w:szCs w:val="20"/>
        </w:rPr>
        <w:t xml:space="preserve">the supervisor or manager do not supervise work on any site other than the site for which such supervisor has been appointed for. </w:t>
      </w:r>
    </w:p>
    <w:p w14:paraId="50697BD5" w14:textId="36B1D92B"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t xml:space="preserve">Not victimise or dismiss employees, by virtue of the </w:t>
      </w:r>
      <w:r w:rsidR="000337D1" w:rsidRPr="00104D33">
        <w:rPr>
          <w:rFonts w:ascii="Arial" w:eastAsia="PMingLiU" w:hAnsi="Arial" w:cs="Arial"/>
          <w:sz w:val="20"/>
          <w:szCs w:val="20"/>
        </w:rPr>
        <w:t>employee’s</w:t>
      </w:r>
      <w:r w:rsidRPr="00104D33">
        <w:rPr>
          <w:rFonts w:ascii="Arial" w:eastAsia="PMingLiU" w:hAnsi="Arial" w:cs="Arial"/>
          <w:sz w:val="20"/>
          <w:szCs w:val="20"/>
        </w:rPr>
        <w:t xml:space="preserve"> divulging health and safety</w:t>
      </w:r>
      <w:r w:rsidRPr="00104D33">
        <w:rPr>
          <w:rFonts w:ascii="Arial" w:eastAsia="PMingLiU" w:hAnsi="Arial" w:cs="Arial"/>
          <w:sz w:val="20"/>
          <w:szCs w:val="20"/>
          <w:lang w:eastAsia="en-ZA"/>
        </w:rPr>
        <w:t xml:space="preserve"> information or suspecting such information has been divulged, in the interests of health and safety </w:t>
      </w:r>
      <w:r w:rsidR="000337D1" w:rsidRPr="00104D33">
        <w:rPr>
          <w:rFonts w:ascii="Arial" w:eastAsia="PMingLiU" w:hAnsi="Arial" w:cs="Arial"/>
          <w:sz w:val="20"/>
          <w:szCs w:val="20"/>
          <w:lang w:eastAsia="en-ZA"/>
        </w:rPr>
        <w:t>requirements.</w:t>
      </w:r>
    </w:p>
    <w:p w14:paraId="518524FE" w14:textId="4ED0207F"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lang w:eastAsia="en-ZA"/>
        </w:rPr>
      </w:pPr>
      <w:r w:rsidRPr="00104D33">
        <w:rPr>
          <w:rFonts w:ascii="Arial" w:eastAsia="PMingLiU" w:hAnsi="Arial" w:cs="Arial"/>
          <w:sz w:val="20"/>
          <w:szCs w:val="20"/>
        </w:rPr>
        <w:t xml:space="preserve">Before the commencement of </w:t>
      </w:r>
      <w:r w:rsidR="000337D1">
        <w:rPr>
          <w:rFonts w:ascii="Arial" w:eastAsia="PMingLiU" w:hAnsi="Arial" w:cs="Arial"/>
          <w:sz w:val="20"/>
          <w:szCs w:val="20"/>
        </w:rPr>
        <w:t>work</w:t>
      </w:r>
      <w:r w:rsidRPr="00104D33">
        <w:rPr>
          <w:rFonts w:ascii="Arial" w:eastAsia="PMingLiU" w:hAnsi="Arial" w:cs="Arial"/>
          <w:sz w:val="20"/>
          <w:szCs w:val="20"/>
        </w:rPr>
        <w:t xml:space="preserve">, </w:t>
      </w:r>
      <w:r w:rsidR="000337D1">
        <w:rPr>
          <w:rFonts w:ascii="Arial" w:eastAsia="PMingLiU" w:hAnsi="Arial" w:cs="Arial"/>
          <w:sz w:val="20"/>
          <w:szCs w:val="20"/>
        </w:rPr>
        <w:t>review the submitted</w:t>
      </w:r>
      <w:r w:rsidRPr="00104D33">
        <w:rPr>
          <w:rFonts w:ascii="Arial" w:eastAsia="PMingLiU" w:hAnsi="Arial" w:cs="Arial"/>
          <w:sz w:val="20"/>
          <w:szCs w:val="20"/>
        </w:rPr>
        <w:t xml:space="preserve"> </w:t>
      </w:r>
      <w:r w:rsidR="000337D1">
        <w:rPr>
          <w:rFonts w:ascii="Arial" w:eastAsia="PMingLiU" w:hAnsi="Arial" w:cs="Arial"/>
          <w:sz w:val="20"/>
          <w:szCs w:val="20"/>
        </w:rPr>
        <w:t xml:space="preserve">baseline </w:t>
      </w:r>
      <w:r w:rsidRPr="00104D33">
        <w:rPr>
          <w:rFonts w:ascii="Arial" w:eastAsia="PMingLiU" w:hAnsi="Arial" w:cs="Arial"/>
          <w:sz w:val="20"/>
          <w:szCs w:val="20"/>
        </w:rPr>
        <w:t>risk assessments</w:t>
      </w:r>
      <w:r w:rsidR="000337D1">
        <w:rPr>
          <w:rFonts w:ascii="Arial" w:eastAsia="PMingLiU" w:hAnsi="Arial" w:cs="Arial"/>
          <w:sz w:val="20"/>
          <w:szCs w:val="20"/>
        </w:rPr>
        <w:t xml:space="preserve"> to include site or emerging risks</w:t>
      </w:r>
      <w:r w:rsidRPr="00104D33">
        <w:rPr>
          <w:rFonts w:ascii="Arial" w:eastAsia="PMingLiU" w:hAnsi="Arial" w:cs="Arial"/>
          <w:sz w:val="20"/>
          <w:szCs w:val="20"/>
        </w:rPr>
        <w:t>. This should be done by a competent person appointed in writing</w:t>
      </w:r>
      <w:r w:rsidRPr="00104D33">
        <w:rPr>
          <w:rFonts w:ascii="Arial" w:eastAsia="PMingLiU" w:hAnsi="Arial" w:cs="Arial"/>
          <w:sz w:val="20"/>
          <w:szCs w:val="20"/>
          <w:lang w:val="en-GB"/>
        </w:rPr>
        <w:t xml:space="preserve"> with a view to identify hazardous and potentially hazardous work operations.</w:t>
      </w:r>
    </w:p>
    <w:p w14:paraId="7BE9006F"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104D33">
        <w:rPr>
          <w:rFonts w:ascii="Arial" w:eastAsia="PMingLiU" w:hAnsi="Arial" w:cs="Arial"/>
          <w:sz w:val="20"/>
          <w:szCs w:val="20"/>
        </w:rPr>
        <w:lastRenderedPageBreak/>
        <w:t>Ensure that pre-task risk assessments are conducted and documented daily and prior to the starting of any new task, irrespective of whether it is a repetitive task or not.</w:t>
      </w:r>
    </w:p>
    <w:p w14:paraId="0B10EC3C" w14:textId="04E2FB88" w:rsidR="00104D33" w:rsidRPr="00312AA1" w:rsidRDefault="00104D33" w:rsidP="00312D9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312AA1">
        <w:rPr>
          <w:rFonts w:ascii="Arial" w:eastAsia="PMingLiU" w:hAnsi="Arial" w:cs="Arial"/>
          <w:sz w:val="20"/>
          <w:szCs w:val="20"/>
        </w:rPr>
        <w:t>Must ensure that an organisation medical surveillance programme for the duration of the contract is in place and maintained. Prior to having pre-employment and periodic medicals fitness examinations conducted, person/man job specifications must be compiled and handed to the occupational health practitioner.</w:t>
      </w:r>
    </w:p>
    <w:p w14:paraId="149BFBA1" w14:textId="77777777" w:rsidR="00104D33" w:rsidRPr="00104D33"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MT" w:eastAsia="PMingLiU" w:hAnsi="ArialMT" w:cs="ArialMT"/>
          <w:sz w:val="20"/>
          <w:szCs w:val="20"/>
          <w:lang w:eastAsia="zh-TW"/>
        </w:rPr>
      </w:pPr>
      <w:r w:rsidRPr="00104D33">
        <w:rPr>
          <w:rFonts w:ascii="Arial" w:eastAsia="PMingLiU" w:hAnsi="Arial" w:cs="Arial"/>
          <w:sz w:val="20"/>
          <w:szCs w:val="20"/>
        </w:rPr>
        <w:t>Issue risk-based personal protective equipment (PPE) as a measure of last resort to their employees</w:t>
      </w:r>
      <w:r w:rsidRPr="00104D33">
        <w:rPr>
          <w:rFonts w:ascii="Arial" w:eastAsia="PMingLiU" w:hAnsi="Arial" w:cs="Arial"/>
          <w:sz w:val="20"/>
          <w:szCs w:val="20"/>
          <w:lang w:eastAsia="zh-TW"/>
        </w:rPr>
        <w:t>, inspect such equipment regularly and ensure recipients of PPE are trained in the proper use, care and where necessary, the maintenance of PPE;</w:t>
      </w:r>
      <w:r w:rsidRPr="00104D33">
        <w:rPr>
          <w:rFonts w:ascii="ArialMT" w:eastAsia="PMingLiU" w:hAnsi="ArialMT" w:cs="ArialMT"/>
          <w:sz w:val="20"/>
          <w:szCs w:val="20"/>
          <w:lang w:eastAsia="zh-TW"/>
        </w:rPr>
        <w:t xml:space="preserve"> </w:t>
      </w:r>
    </w:p>
    <w:p w14:paraId="3F110A02" w14:textId="25847452" w:rsidR="00104D33" w:rsidRPr="00104D33" w:rsidRDefault="00104D33" w:rsidP="00A1236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jc w:val="both"/>
        <w:rPr>
          <w:rFonts w:ascii="Arial" w:eastAsia="PMingLiU" w:hAnsi="Arial" w:cs="Arial"/>
          <w:sz w:val="20"/>
          <w:szCs w:val="20"/>
          <w:lang w:eastAsia="zh-TW"/>
        </w:rPr>
      </w:pPr>
      <w:r w:rsidRPr="00104D33">
        <w:rPr>
          <w:rFonts w:ascii="Arial" w:eastAsia="PMingLiU" w:hAnsi="Arial" w:cs="Arial"/>
          <w:b/>
          <w:sz w:val="20"/>
          <w:szCs w:val="20"/>
          <w:lang w:eastAsia="zh-TW"/>
        </w:rPr>
        <w:t>Note:</w:t>
      </w:r>
      <w:r w:rsidRPr="00104D33">
        <w:rPr>
          <w:rFonts w:ascii="Arial" w:eastAsia="PMingLiU" w:hAnsi="Arial" w:cs="Arial"/>
          <w:sz w:val="20"/>
          <w:szCs w:val="20"/>
          <w:lang w:eastAsia="zh-TW"/>
        </w:rPr>
        <w:t xml:space="preserve"> should 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or his/her appointed contractors entertain visitors on site, they will be held responsible for the provision and wearing PPE.</w:t>
      </w:r>
      <w:r w:rsidRPr="00104D33">
        <w:rPr>
          <w:rFonts w:ascii="ArialMT" w:eastAsia="PMingLiU" w:hAnsi="ArialMT" w:cs="ArialMT"/>
          <w:sz w:val="20"/>
          <w:szCs w:val="20"/>
          <w:lang w:eastAsia="zh-TW"/>
        </w:rPr>
        <w:t xml:space="preserve"> </w:t>
      </w:r>
    </w:p>
    <w:p w14:paraId="278E09C9" w14:textId="34D04A3D" w:rsidR="00104D33" w:rsidRPr="00A23CD1"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A23CD1">
        <w:rPr>
          <w:rFonts w:ascii="Arial" w:eastAsia="PMingLiU" w:hAnsi="Arial" w:cs="Arial"/>
          <w:sz w:val="20"/>
          <w:szCs w:val="20"/>
        </w:rPr>
        <w:t>Ensure that all incidents are reported and investigated timeously by competent incident investigators</w:t>
      </w:r>
      <w:r w:rsidR="00A23CD1" w:rsidRPr="00A23CD1">
        <w:rPr>
          <w:rFonts w:ascii="Arial" w:eastAsia="PMingLiU" w:hAnsi="Arial" w:cs="Arial"/>
          <w:sz w:val="20"/>
          <w:szCs w:val="20"/>
        </w:rPr>
        <w:t xml:space="preserve"> as and aligned with 32-95 requirements.</w:t>
      </w:r>
    </w:p>
    <w:p w14:paraId="0F1A2609" w14:textId="7D4DD39F" w:rsidR="00104D33" w:rsidRPr="00A23CD1" w:rsidRDefault="00104D33" w:rsidP="000D1DF9">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jc w:val="both"/>
        <w:rPr>
          <w:rFonts w:ascii="Arial" w:eastAsia="PMingLiU" w:hAnsi="Arial" w:cs="Arial"/>
          <w:sz w:val="20"/>
          <w:szCs w:val="20"/>
        </w:rPr>
      </w:pPr>
      <w:r w:rsidRPr="00A23CD1">
        <w:rPr>
          <w:rFonts w:ascii="Arial" w:eastAsia="PMingLiU" w:hAnsi="Arial" w:cs="Arial"/>
          <w:sz w:val="20"/>
          <w:szCs w:val="20"/>
        </w:rPr>
        <w:t>Be involved in all of their appointed contractor’s</w:t>
      </w:r>
      <w:r w:rsidR="00A23CD1" w:rsidRPr="00A23CD1">
        <w:rPr>
          <w:rFonts w:ascii="Arial" w:eastAsia="PMingLiU" w:hAnsi="Arial" w:cs="Arial"/>
          <w:sz w:val="20"/>
          <w:szCs w:val="20"/>
        </w:rPr>
        <w:t xml:space="preserve"> incident </w:t>
      </w:r>
      <w:r w:rsidRPr="00A23CD1">
        <w:rPr>
          <w:rFonts w:ascii="Arial" w:eastAsia="PMingLiU" w:hAnsi="Arial" w:cs="Arial"/>
          <w:sz w:val="20"/>
          <w:szCs w:val="20"/>
        </w:rPr>
        <w:t>investigations.</w:t>
      </w:r>
    </w:p>
    <w:p w14:paraId="7442199C" w14:textId="0C26F3E7" w:rsidR="00104D33" w:rsidRPr="00AC222B" w:rsidRDefault="00AC222B" w:rsidP="00AC222B">
      <w:pPr>
        <w:pStyle w:val="Heading3"/>
        <w:ind w:left="0"/>
      </w:pPr>
      <w:bookmarkStart w:id="74" w:name="_Toc109661623"/>
      <w:r w:rsidRPr="00AC222B">
        <w:t xml:space="preserve">3.12.2 </w:t>
      </w:r>
      <w:r w:rsidR="00104D33" w:rsidRPr="00AC222B">
        <w:t>Contractor site supervisor</w:t>
      </w:r>
      <w:bookmarkEnd w:id="74"/>
      <w:r w:rsidR="00104D33" w:rsidRPr="00AC222B">
        <w:t xml:space="preserve"> </w:t>
      </w:r>
    </w:p>
    <w:p w14:paraId="026BBD30" w14:textId="09078373" w:rsidR="00FE6494" w:rsidRPr="00FE6494" w:rsidRDefault="00FE6494" w:rsidP="00302858">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PMingLiU" w:hAnsi="Arial" w:cs="Arial"/>
          <w:sz w:val="20"/>
          <w:szCs w:val="20"/>
          <w:lang w:eastAsia="zh-TW"/>
        </w:rPr>
      </w:pPr>
      <w:bookmarkStart w:id="75" w:name="_Toc103172350"/>
      <w:bookmarkStart w:id="76" w:name="_Toc103252210"/>
      <w:bookmarkStart w:id="77" w:name="_Toc103252333"/>
      <w:bookmarkStart w:id="78" w:name="_Toc109661624"/>
      <w:r w:rsidRPr="00FE6494">
        <w:rPr>
          <w:rFonts w:ascii="Arial" w:eastAsia="PMingLiU" w:hAnsi="Arial" w:cs="Arial"/>
          <w:sz w:val="20"/>
          <w:szCs w:val="20"/>
          <w:lang w:eastAsia="zh-TW"/>
        </w:rPr>
        <w:t xml:space="preserve">The contractor </w:t>
      </w:r>
      <w:r w:rsidR="000E14F2">
        <w:rPr>
          <w:rFonts w:ascii="Arial" w:eastAsia="PMingLiU" w:hAnsi="Arial" w:cs="Arial"/>
          <w:sz w:val="20"/>
          <w:szCs w:val="20"/>
          <w:lang w:eastAsia="zh-TW"/>
        </w:rPr>
        <w:t>site supervisor</w:t>
      </w:r>
      <w:r w:rsidRPr="00FE6494">
        <w:rPr>
          <w:rFonts w:ascii="Arial" w:eastAsia="PMingLiU" w:hAnsi="Arial" w:cs="Arial"/>
          <w:sz w:val="20"/>
          <w:szCs w:val="20"/>
          <w:lang w:eastAsia="zh-TW"/>
        </w:rPr>
        <w:t xml:space="preserve"> must be trained in the following:</w:t>
      </w:r>
      <w:bookmarkEnd w:id="75"/>
      <w:bookmarkEnd w:id="76"/>
      <w:bookmarkEnd w:id="77"/>
      <w:bookmarkEnd w:id="78"/>
      <w:r w:rsidRPr="00FE6494">
        <w:rPr>
          <w:rFonts w:ascii="Arial" w:eastAsia="PMingLiU" w:hAnsi="Arial" w:cs="Arial"/>
          <w:sz w:val="20"/>
          <w:szCs w:val="20"/>
          <w:lang w:eastAsia="zh-TW"/>
        </w:rPr>
        <w:t xml:space="preserve"> </w:t>
      </w:r>
    </w:p>
    <w:p w14:paraId="3D8FD337" w14:textId="572EB507" w:rsidR="00FE6494" w:rsidRPr="00FE6494" w:rsidRDefault="00FE6494" w:rsidP="000D1DF9">
      <w:pPr>
        <w:pStyle w:val="ListParagraph"/>
        <w:keepNext/>
        <w:keepLines/>
        <w:numPr>
          <w:ilvl w:val="0"/>
          <w:numId w:val="68"/>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PMingLiU" w:hAnsi="Arial" w:cs="Arial"/>
          <w:sz w:val="20"/>
          <w:szCs w:val="20"/>
          <w:lang w:eastAsia="zh-TW"/>
        </w:rPr>
      </w:pPr>
      <w:bookmarkStart w:id="79" w:name="_Toc103172351"/>
      <w:bookmarkStart w:id="80" w:name="_Toc103252211"/>
      <w:bookmarkStart w:id="81" w:name="_Toc103252334"/>
      <w:bookmarkStart w:id="82" w:name="_Toc109661625"/>
      <w:r w:rsidRPr="00FE6494">
        <w:rPr>
          <w:rFonts w:ascii="Arial" w:eastAsia="PMingLiU" w:hAnsi="Arial" w:cs="Arial"/>
          <w:sz w:val="20"/>
          <w:szCs w:val="20"/>
          <w:lang w:eastAsia="zh-TW"/>
        </w:rPr>
        <w:t>HIRA, Incident investigation training, Supervisor training, authorised person &amp; PSR, Legal liability</w:t>
      </w:r>
      <w:bookmarkEnd w:id="79"/>
      <w:bookmarkEnd w:id="80"/>
      <w:bookmarkEnd w:id="81"/>
      <w:bookmarkEnd w:id="82"/>
    </w:p>
    <w:p w14:paraId="26DD5B2A" w14:textId="77777777" w:rsidR="00104D33" w:rsidRPr="00104D33" w:rsidRDefault="00104D33" w:rsidP="00104D33">
      <w:pPr>
        <w:spacing w:before="240" w:after="60" w:line="240" w:lineRule="auto"/>
        <w:rPr>
          <w:rFonts w:ascii="Arial" w:eastAsia="PMingLiU" w:hAnsi="Arial" w:cs="Arial"/>
          <w:b/>
          <w:sz w:val="20"/>
          <w:szCs w:val="20"/>
          <w:lang w:val="en-US"/>
        </w:rPr>
      </w:pPr>
      <w:r w:rsidRPr="00104D33">
        <w:rPr>
          <w:rFonts w:ascii="Arial" w:eastAsia="PMingLiU" w:hAnsi="Arial" w:cs="Arial"/>
          <w:sz w:val="20"/>
          <w:szCs w:val="20"/>
          <w:lang w:val="en-US"/>
        </w:rPr>
        <w:t>Must:</w:t>
      </w:r>
    </w:p>
    <w:p w14:paraId="14FF2244"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Be competent to perform the required supervisory tasks;</w:t>
      </w:r>
    </w:p>
    <w:p w14:paraId="1AD25389"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Ensure their employees and all appointed contractors comply with the required statutory and Eskom  project requirements;</w:t>
      </w:r>
    </w:p>
    <w:p w14:paraId="11DB7787" w14:textId="7A92AAAA"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Inspect all work done by the </w:t>
      </w:r>
      <w:r w:rsidR="00007DFC">
        <w:rPr>
          <w:rFonts w:ascii="Arial" w:eastAsia="PMingLiU" w:hAnsi="Arial" w:cs="Arial"/>
          <w:sz w:val="20"/>
          <w:szCs w:val="20"/>
          <w:lang w:eastAsia="zh-TW"/>
        </w:rPr>
        <w:t>c</w:t>
      </w:r>
      <w:r w:rsidRPr="00104D33">
        <w:rPr>
          <w:rFonts w:ascii="Arial" w:eastAsia="PMingLiU" w:hAnsi="Arial" w:cs="Arial"/>
          <w:sz w:val="20"/>
          <w:szCs w:val="20"/>
          <w:lang w:eastAsia="zh-TW"/>
        </w:rPr>
        <w:t>ontractors to ensure adherence to Eskom’s standards and specifications</w:t>
      </w:r>
    </w:p>
    <w:p w14:paraId="2B8537D5"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Conduct follow-up inspections to ensure findings are closed out and preventative action is in place.</w:t>
      </w:r>
    </w:p>
    <w:p w14:paraId="30BBAC4A"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Monitor contractors for adhere to statutory requirements and safety standards.</w:t>
      </w:r>
    </w:p>
    <w:p w14:paraId="2ACD586B" w14:textId="2FA907AB"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Monitor contractors overall </w:t>
      </w:r>
      <w:r w:rsidR="0036491F">
        <w:rPr>
          <w:rFonts w:ascii="Arial" w:eastAsia="PMingLiU" w:hAnsi="Arial" w:cs="Arial"/>
          <w:sz w:val="20"/>
          <w:szCs w:val="20"/>
          <w:lang w:eastAsia="zh-TW"/>
        </w:rPr>
        <w:t>OHS</w:t>
      </w:r>
      <w:r w:rsidRPr="00104D33">
        <w:rPr>
          <w:rFonts w:ascii="Arial" w:eastAsia="PMingLiU" w:hAnsi="Arial" w:cs="Arial"/>
          <w:sz w:val="20"/>
          <w:szCs w:val="20"/>
          <w:lang w:eastAsia="zh-TW"/>
        </w:rPr>
        <w:t xml:space="preserve"> performance on site in order to achieve excellent results</w:t>
      </w:r>
    </w:p>
    <w:p w14:paraId="18E066C3" w14:textId="1DE1ABFD"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Discuss all </w:t>
      </w:r>
      <w:r w:rsidR="0036491F">
        <w:rPr>
          <w:rFonts w:ascii="Arial" w:eastAsia="PMingLiU" w:hAnsi="Arial" w:cs="Arial"/>
          <w:sz w:val="20"/>
          <w:szCs w:val="20"/>
          <w:lang w:eastAsia="zh-TW"/>
        </w:rPr>
        <w:t>OHS</w:t>
      </w:r>
      <w:r w:rsidRPr="00104D33">
        <w:rPr>
          <w:rFonts w:ascii="Arial" w:eastAsia="PMingLiU" w:hAnsi="Arial" w:cs="Arial"/>
          <w:sz w:val="20"/>
          <w:szCs w:val="20"/>
          <w:lang w:eastAsia="zh-TW"/>
        </w:rPr>
        <w:t xml:space="preserve"> related problems with the relevant contractor management timeously in the first instance and thereafter the Eskom project manager in the second instance relating to procedure requirements, </w:t>
      </w:r>
      <w:r w:rsidR="004632AB" w:rsidRPr="00104D33">
        <w:rPr>
          <w:rFonts w:ascii="Arial" w:eastAsia="PMingLiU" w:hAnsi="Arial" w:cs="Arial"/>
          <w:sz w:val="20"/>
          <w:szCs w:val="20"/>
          <w:lang w:eastAsia="zh-TW"/>
        </w:rPr>
        <w:t>non-conformances</w:t>
      </w:r>
      <w:r w:rsidRPr="00104D33">
        <w:rPr>
          <w:rFonts w:ascii="Arial" w:eastAsia="PMingLiU" w:hAnsi="Arial" w:cs="Arial"/>
          <w:sz w:val="20"/>
          <w:szCs w:val="20"/>
          <w:lang w:eastAsia="zh-TW"/>
        </w:rPr>
        <w:t xml:space="preserve"> identified, corrective actions, audits and inspection schedules.</w:t>
      </w:r>
    </w:p>
    <w:p w14:paraId="002483BD" w14:textId="717F0690"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Continual liaison between 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appointed contractors and employees. </w:t>
      </w:r>
    </w:p>
    <w:p w14:paraId="13DEA4A2"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Ensures that employees and appointed contractors are aware of latest standards, procedures, work instructions and safety regulations issued by Eskom:</w:t>
      </w:r>
    </w:p>
    <w:p w14:paraId="5F5E8C74" w14:textId="07E91821"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Conduct site Inspections for compliance to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requirements and compiles the relevant inspection reports. </w:t>
      </w:r>
    </w:p>
    <w:p w14:paraId="493F2FCA" w14:textId="138948FF" w:rsid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Submit the observation reports to the relevant management.</w:t>
      </w:r>
    </w:p>
    <w:p w14:paraId="14C2284B" w14:textId="6177A2E4" w:rsidR="004632AB" w:rsidRPr="00104D33" w:rsidRDefault="004632AB"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Pr>
          <w:rFonts w:ascii="Arial" w:eastAsia="PMingLiU" w:hAnsi="Arial" w:cs="Arial"/>
          <w:sz w:val="20"/>
          <w:szCs w:val="20"/>
          <w:lang w:val="en-GB"/>
        </w:rPr>
        <w:t xml:space="preserve">Submit </w:t>
      </w:r>
      <w:r w:rsidR="00BF4084">
        <w:rPr>
          <w:rFonts w:ascii="Arial" w:eastAsia="PMingLiU" w:hAnsi="Arial" w:cs="Arial"/>
          <w:sz w:val="20"/>
          <w:szCs w:val="20"/>
          <w:lang w:val="en-GB"/>
        </w:rPr>
        <w:t>the required OHS reports communicated by Eskom e.g., manpower numbers, incident statistics report etc</w:t>
      </w:r>
    </w:p>
    <w:p w14:paraId="181928C9"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Have meaningful participation in the project statutory health and safety committee meetings.</w:t>
      </w:r>
    </w:p>
    <w:p w14:paraId="183E56AD"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Participate in all appointed contractor incident investigations.</w:t>
      </w:r>
    </w:p>
    <w:p w14:paraId="2A8FF268" w14:textId="4FA07526"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Participate in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w:t>
      </w:r>
      <w:r w:rsidR="004632AB" w:rsidRPr="00104D33">
        <w:rPr>
          <w:rFonts w:ascii="Arial" w:eastAsia="PMingLiU" w:hAnsi="Arial" w:cs="Arial"/>
          <w:sz w:val="20"/>
          <w:szCs w:val="20"/>
          <w:lang w:val="en-GB"/>
        </w:rPr>
        <w:t>contractor’s</w:t>
      </w:r>
      <w:r w:rsidRPr="00104D33">
        <w:rPr>
          <w:rFonts w:ascii="Arial" w:eastAsia="PMingLiU" w:hAnsi="Arial" w:cs="Arial"/>
          <w:sz w:val="20"/>
          <w:szCs w:val="20"/>
          <w:lang w:val="en-GB"/>
        </w:rPr>
        <w:t xml:space="preserve"> emergency preparedness planning.</w:t>
      </w:r>
    </w:p>
    <w:p w14:paraId="6F53452A" w14:textId="77777777"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Ensure that their own employees and those of any appointed contractor are competent to perform the tasks assigned.</w:t>
      </w:r>
    </w:p>
    <w:p w14:paraId="68913DBD" w14:textId="39E36FF8" w:rsidR="00104D33" w:rsidRPr="00104D33" w:rsidRDefault="00104D33" w:rsidP="000D1DF9">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lastRenderedPageBreak/>
        <w:t xml:space="preserve">Issue site instructions on behalf of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where and when the appointed contractors deviate from safety requirements.</w:t>
      </w:r>
    </w:p>
    <w:p w14:paraId="6E808C38" w14:textId="77777777" w:rsidR="00302858" w:rsidRDefault="00302858" w:rsidP="003028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GB"/>
        </w:rPr>
      </w:pPr>
    </w:p>
    <w:p w14:paraId="549030A9" w14:textId="77777777" w:rsidR="00302858" w:rsidRPr="00104D33" w:rsidRDefault="00302858" w:rsidP="003028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GB"/>
        </w:rPr>
      </w:pPr>
    </w:p>
    <w:p w14:paraId="1A99F2CB" w14:textId="37988868" w:rsidR="00FE6494" w:rsidRPr="00BB6D50" w:rsidRDefault="00AC222B" w:rsidP="00AC222B">
      <w:pPr>
        <w:pStyle w:val="Heading3"/>
        <w:ind w:left="0"/>
        <w:rPr>
          <w:sz w:val="20"/>
        </w:rPr>
      </w:pPr>
      <w:bookmarkStart w:id="83" w:name="_Toc109661626"/>
      <w:r w:rsidRPr="00BB6D50">
        <w:rPr>
          <w:sz w:val="20"/>
        </w:rPr>
        <w:t xml:space="preserve">3.12.3 </w:t>
      </w:r>
      <w:r w:rsidR="00104D33" w:rsidRPr="00BB6D50">
        <w:rPr>
          <w:sz w:val="20"/>
        </w:rPr>
        <w:t>Contractor Health and Safety officer</w:t>
      </w:r>
      <w:r w:rsidR="004224CB" w:rsidRPr="00BB6D50">
        <w:rPr>
          <w:sz w:val="20"/>
        </w:rPr>
        <w:t xml:space="preserve"> full/time</w:t>
      </w:r>
      <w:bookmarkEnd w:id="83"/>
      <w:r w:rsidR="00893BAA">
        <w:rPr>
          <w:sz w:val="20"/>
        </w:rPr>
        <w:t>( not applicable)</w:t>
      </w:r>
    </w:p>
    <w:p w14:paraId="14205E33" w14:textId="4D887099" w:rsidR="00FE6494" w:rsidRPr="00BB6D50" w:rsidRDefault="00104D33" w:rsidP="000D1DF9">
      <w:pPr>
        <w:pStyle w:val="ListParagraph"/>
        <w:keepNext/>
        <w:keepLines/>
        <w:numPr>
          <w:ilvl w:val="0"/>
          <w:numId w:val="68"/>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Times New Roman" w:hAnsi="Arial" w:cs="Arial"/>
          <w:color w:val="1F497D" w:themeColor="text2"/>
          <w:sz w:val="20"/>
          <w:szCs w:val="20"/>
          <w:lang w:val="en-GB"/>
        </w:rPr>
      </w:pPr>
      <w:r w:rsidRPr="00BB6D50">
        <w:rPr>
          <w:rFonts w:ascii="Arial Bold" w:eastAsia="PMingLiU" w:hAnsi="Arial Bold" w:cs="Times New Roman"/>
          <w:b/>
          <w:color w:val="1F497D" w:themeColor="text2"/>
          <w:sz w:val="20"/>
          <w:szCs w:val="20"/>
          <w:lang w:val="en-GB"/>
        </w:rPr>
        <w:t xml:space="preserve"> </w:t>
      </w:r>
      <w:r w:rsidR="00893BAA">
        <w:rPr>
          <w:rFonts w:ascii="Arial" w:eastAsia="Times New Roman" w:hAnsi="Arial" w:cs="Arial"/>
          <w:color w:val="1F497D" w:themeColor="text2"/>
          <w:sz w:val="20"/>
          <w:szCs w:val="20"/>
          <w:lang w:val="en-GB"/>
        </w:rPr>
        <w:t>not applicable</w:t>
      </w:r>
    </w:p>
    <w:p w14:paraId="36CE4F1C" w14:textId="77777777" w:rsidR="00FE6494" w:rsidRPr="00BB6D50" w:rsidRDefault="00FE6494" w:rsidP="00302858">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Times New Roman" w:hAnsi="Arial" w:cs="Arial"/>
          <w:sz w:val="20"/>
          <w:szCs w:val="20"/>
          <w:lang w:val="en-GB"/>
        </w:rPr>
      </w:pPr>
      <w:bookmarkStart w:id="84" w:name="_Toc103172354"/>
      <w:bookmarkStart w:id="85" w:name="_Toc103252214"/>
      <w:bookmarkStart w:id="86" w:name="_Toc103252337"/>
      <w:bookmarkStart w:id="87" w:name="_Toc109661628"/>
      <w:r w:rsidRPr="00BB6D50">
        <w:rPr>
          <w:rFonts w:ascii="Arial" w:eastAsia="Times New Roman" w:hAnsi="Arial" w:cs="Arial"/>
          <w:sz w:val="20"/>
          <w:szCs w:val="20"/>
          <w:lang w:val="en-GB"/>
        </w:rPr>
        <w:t>The contractor health and Safety officer must be trained in the following:</w:t>
      </w:r>
      <w:bookmarkEnd w:id="84"/>
      <w:bookmarkEnd w:id="85"/>
      <w:bookmarkEnd w:id="86"/>
      <w:bookmarkEnd w:id="87"/>
    </w:p>
    <w:p w14:paraId="5D7C5D94" w14:textId="02741A7D" w:rsidR="00FE6494" w:rsidRPr="00BB6D50" w:rsidRDefault="00FE6494" w:rsidP="000D1DF9">
      <w:pPr>
        <w:pStyle w:val="ListParagraph"/>
        <w:keepNext/>
        <w:keepLines/>
        <w:numPr>
          <w:ilvl w:val="0"/>
          <w:numId w:val="68"/>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Times New Roman" w:hAnsi="Arial" w:cs="Arial"/>
          <w:sz w:val="20"/>
          <w:szCs w:val="20"/>
          <w:lang w:val="en-GB"/>
        </w:rPr>
      </w:pPr>
      <w:bookmarkStart w:id="88" w:name="_Toc103172355"/>
      <w:bookmarkStart w:id="89" w:name="_Toc103252215"/>
      <w:bookmarkStart w:id="90" w:name="_Toc103252338"/>
      <w:bookmarkStart w:id="91" w:name="_Toc109661629"/>
      <w:r w:rsidRPr="00BB6D50">
        <w:rPr>
          <w:rFonts w:ascii="Arial" w:eastAsia="Times New Roman" w:hAnsi="Arial" w:cs="Arial"/>
          <w:sz w:val="20"/>
          <w:szCs w:val="20"/>
          <w:lang w:val="en-GB"/>
        </w:rPr>
        <w:t xml:space="preserve">SAMTRAC, </w:t>
      </w:r>
      <w:r w:rsidR="000E14F2" w:rsidRPr="00BB6D50">
        <w:rPr>
          <w:rFonts w:ascii="Arial" w:eastAsia="Times New Roman" w:hAnsi="Arial" w:cs="Arial"/>
          <w:sz w:val="20"/>
          <w:szCs w:val="20"/>
          <w:lang w:val="en-GB"/>
        </w:rPr>
        <w:t>HIRA, Incident</w:t>
      </w:r>
      <w:r w:rsidRPr="00BB6D50">
        <w:rPr>
          <w:rFonts w:ascii="Arial" w:eastAsia="Times New Roman" w:hAnsi="Arial" w:cs="Arial"/>
          <w:sz w:val="20"/>
          <w:szCs w:val="20"/>
          <w:lang w:val="en-GB"/>
        </w:rPr>
        <w:t xml:space="preserve"> investigation training, Legal liability, Training, knowledge and understanding of ISO 4500, Minimum work experience 2yrs,  OHS Diploma (applicable to 3-5 y</w:t>
      </w:r>
      <w:r w:rsidR="000E14F2" w:rsidRPr="00BB6D50">
        <w:rPr>
          <w:rFonts w:ascii="Arial" w:eastAsia="Times New Roman" w:hAnsi="Arial" w:cs="Arial"/>
          <w:sz w:val="20"/>
          <w:szCs w:val="20"/>
          <w:lang w:val="en-GB"/>
        </w:rPr>
        <w:t>ea</w:t>
      </w:r>
      <w:r w:rsidRPr="00BB6D50">
        <w:rPr>
          <w:rFonts w:ascii="Arial" w:eastAsia="Times New Roman" w:hAnsi="Arial" w:cs="Arial"/>
          <w:sz w:val="20"/>
          <w:szCs w:val="20"/>
          <w:lang w:val="en-GB"/>
        </w:rPr>
        <w:t>rs contract)</w:t>
      </w:r>
      <w:bookmarkEnd w:id="88"/>
      <w:bookmarkEnd w:id="89"/>
      <w:bookmarkEnd w:id="90"/>
      <w:bookmarkEnd w:id="91"/>
    </w:p>
    <w:p w14:paraId="384ABD73" w14:textId="70C4512D" w:rsidR="00104D33" w:rsidRPr="00BB6D50" w:rsidRDefault="00AC222B" w:rsidP="00A86EEE">
      <w:pPr>
        <w:pStyle w:val="Heading2"/>
        <w:rPr>
          <w:sz w:val="20"/>
        </w:rPr>
      </w:pPr>
      <w:bookmarkStart w:id="92" w:name="_Toc109661630"/>
      <w:r w:rsidRPr="00BB6D50">
        <w:rPr>
          <w:sz w:val="20"/>
        </w:rPr>
        <w:t xml:space="preserve">3.13 </w:t>
      </w:r>
      <w:r w:rsidR="00104D33" w:rsidRPr="00BB6D50">
        <w:rPr>
          <w:sz w:val="20"/>
        </w:rPr>
        <w:t>Risk assessment (refer to 32-520)</w:t>
      </w:r>
      <w:bookmarkEnd w:id="92"/>
    </w:p>
    <w:p w14:paraId="2652A478" w14:textId="59E5FE34" w:rsidR="00104D33" w:rsidRPr="00BB6D50"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jc w:val="both"/>
        <w:rPr>
          <w:rFonts w:ascii="Arial" w:eastAsia="Times New Roman" w:hAnsi="Arial" w:cs="Arial"/>
          <w:sz w:val="20"/>
          <w:szCs w:val="20"/>
          <w:lang w:val="en-GB"/>
        </w:rPr>
      </w:pPr>
      <w:r w:rsidRPr="00BB6D50">
        <w:rPr>
          <w:rFonts w:ascii="Arial" w:eastAsia="Times New Roman" w:hAnsi="Arial" w:cs="Arial"/>
          <w:sz w:val="20"/>
          <w:szCs w:val="20"/>
          <w:lang w:val="en-GB"/>
        </w:rPr>
        <w:t xml:space="preserve">It is a legal requirement in terms of Section 8 (2)(d) of the OHS Act for an employer to carry out risk assessments, to establish which risks </w:t>
      </w:r>
      <w:r w:rsidR="005B7DC3" w:rsidRPr="00BB6D50">
        <w:rPr>
          <w:rFonts w:ascii="Arial" w:eastAsia="Times New Roman" w:hAnsi="Arial" w:cs="Arial"/>
          <w:sz w:val="20"/>
          <w:szCs w:val="20"/>
          <w:lang w:val="en-GB"/>
        </w:rPr>
        <w:t>and hazards</w:t>
      </w:r>
      <w:r w:rsidRPr="00BB6D50">
        <w:rPr>
          <w:rFonts w:ascii="Arial" w:eastAsia="Times New Roman" w:hAnsi="Arial" w:cs="Arial"/>
          <w:sz w:val="20"/>
          <w:szCs w:val="20"/>
          <w:lang w:val="en-GB"/>
        </w:rPr>
        <w:t xml:space="preserve"> are attached to the health and safety of persons  due to any work which is performed, any article or substance which is, handled, stored, transported. A risk assessment is defined as an identification of the hazards present in </w:t>
      </w:r>
      <w:r w:rsidR="00EB2929" w:rsidRPr="00BB6D50">
        <w:rPr>
          <w:rFonts w:ascii="Arial" w:eastAsia="Times New Roman" w:hAnsi="Arial" w:cs="Arial"/>
          <w:sz w:val="20"/>
          <w:szCs w:val="20"/>
          <w:lang w:val="en-GB"/>
        </w:rPr>
        <w:t>the</w:t>
      </w:r>
      <w:r w:rsidRPr="00BB6D50">
        <w:rPr>
          <w:rFonts w:ascii="Arial" w:eastAsia="Times New Roman" w:hAnsi="Arial" w:cs="Arial"/>
          <w:sz w:val="20"/>
          <w:szCs w:val="20"/>
          <w:lang w:val="en-GB"/>
        </w:rPr>
        <w:t xml:space="preserve"> </w:t>
      </w:r>
      <w:r w:rsidR="00EB2929" w:rsidRPr="00BB6D50">
        <w:rPr>
          <w:rFonts w:ascii="Arial" w:eastAsia="Times New Roman" w:hAnsi="Arial" w:cs="Arial"/>
          <w:sz w:val="20"/>
          <w:szCs w:val="20"/>
          <w:lang w:val="en-GB"/>
        </w:rPr>
        <w:t>activity, work, site,</w:t>
      </w:r>
      <w:r w:rsidRPr="00BB6D50">
        <w:rPr>
          <w:rFonts w:ascii="Arial" w:eastAsia="Times New Roman" w:hAnsi="Arial" w:cs="Arial"/>
          <w:sz w:val="20"/>
          <w:szCs w:val="20"/>
          <w:lang w:val="en-GB"/>
        </w:rPr>
        <w:t xml:space="preserve"> and an estimate of the extent of the risks involved, </w:t>
      </w:r>
      <w:r w:rsidR="005B7DC3" w:rsidRPr="00BB6D50">
        <w:rPr>
          <w:rFonts w:ascii="Arial" w:eastAsia="Times New Roman" w:hAnsi="Arial" w:cs="Arial"/>
          <w:sz w:val="20"/>
          <w:szCs w:val="20"/>
          <w:lang w:val="en-GB"/>
        </w:rPr>
        <w:t>considering</w:t>
      </w:r>
      <w:r w:rsidRPr="00BB6D50">
        <w:rPr>
          <w:rFonts w:ascii="Arial" w:eastAsia="Times New Roman" w:hAnsi="Arial" w:cs="Arial"/>
          <w:sz w:val="20"/>
          <w:szCs w:val="20"/>
          <w:lang w:val="en-GB"/>
        </w:rPr>
        <w:t xml:space="preserve"> whatever precautions are already being taken. </w:t>
      </w:r>
    </w:p>
    <w:p w14:paraId="4B7C5234" w14:textId="1E570D08" w:rsidR="00104D33" w:rsidRPr="00BB6D50"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jc w:val="both"/>
        <w:rPr>
          <w:rFonts w:ascii="Arial" w:eastAsia="Times New Roman" w:hAnsi="Arial" w:cs="Arial"/>
          <w:sz w:val="20"/>
          <w:szCs w:val="20"/>
          <w:lang w:val="en-GB"/>
        </w:rPr>
      </w:pPr>
      <w:r w:rsidRPr="00BB6D50">
        <w:rPr>
          <w:rFonts w:ascii="Arial" w:eastAsia="Times New Roman" w:hAnsi="Arial" w:cs="Arial"/>
          <w:sz w:val="20"/>
          <w:szCs w:val="20"/>
          <w:lang w:val="en-GB"/>
        </w:rPr>
        <w:t xml:space="preserve">It is essentially a </w:t>
      </w:r>
      <w:r w:rsidR="00BB6D50" w:rsidRPr="00BB6D50">
        <w:rPr>
          <w:rFonts w:ascii="Arial" w:eastAsia="Times New Roman" w:hAnsi="Arial" w:cs="Arial"/>
          <w:sz w:val="20"/>
          <w:szCs w:val="20"/>
          <w:lang w:val="en-GB"/>
        </w:rPr>
        <w:t>three-stage</w:t>
      </w:r>
      <w:r w:rsidRPr="00BB6D50">
        <w:rPr>
          <w:rFonts w:ascii="Arial" w:eastAsia="Times New Roman" w:hAnsi="Arial" w:cs="Arial"/>
          <w:sz w:val="20"/>
          <w:szCs w:val="20"/>
          <w:lang w:val="en-GB"/>
        </w:rPr>
        <w:t xml:space="preserve"> process:</w:t>
      </w:r>
    </w:p>
    <w:p w14:paraId="7B6A8115" w14:textId="4BE1DCE2" w:rsidR="00104D33" w:rsidRPr="00BB6D50" w:rsidRDefault="00104D33" w:rsidP="000D1DF9">
      <w:pPr>
        <w:keepLines/>
        <w:numPr>
          <w:ilvl w:val="0"/>
          <w:numId w:val="7"/>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 w:val="20"/>
          <w:szCs w:val="20"/>
          <w:lang w:val="en-GB"/>
        </w:rPr>
      </w:pPr>
      <w:r w:rsidRPr="00BB6D50">
        <w:rPr>
          <w:rFonts w:ascii="Arial" w:eastAsia="Times New Roman" w:hAnsi="Arial" w:cs="Arial"/>
          <w:sz w:val="20"/>
          <w:szCs w:val="20"/>
          <w:lang w:val="en-GB"/>
        </w:rPr>
        <w:t xml:space="preserve">identification of all </w:t>
      </w:r>
      <w:r w:rsidR="00BB6D50" w:rsidRPr="00BB6D50">
        <w:rPr>
          <w:rFonts w:ascii="Arial" w:eastAsia="Times New Roman" w:hAnsi="Arial" w:cs="Arial"/>
          <w:sz w:val="20"/>
          <w:szCs w:val="20"/>
          <w:lang w:val="en-GB"/>
        </w:rPr>
        <w:t>hazards.</w:t>
      </w:r>
    </w:p>
    <w:p w14:paraId="3FE70DEC" w14:textId="77777777" w:rsidR="00104D33" w:rsidRPr="00BB6D50" w:rsidRDefault="00104D33" w:rsidP="000D1DF9">
      <w:pPr>
        <w:keepLines/>
        <w:numPr>
          <w:ilvl w:val="0"/>
          <w:numId w:val="7"/>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 w:val="20"/>
          <w:szCs w:val="20"/>
          <w:lang w:val="en-GB"/>
        </w:rPr>
      </w:pPr>
      <w:r w:rsidRPr="00BB6D50">
        <w:rPr>
          <w:rFonts w:ascii="Arial" w:eastAsia="Times New Roman" w:hAnsi="Arial" w:cs="Arial"/>
          <w:sz w:val="20"/>
          <w:szCs w:val="20"/>
          <w:lang w:val="en-GB"/>
        </w:rPr>
        <w:t>evaluation of the risks;</w:t>
      </w:r>
    </w:p>
    <w:p w14:paraId="1E0DE3FD" w14:textId="77777777" w:rsidR="00104D33" w:rsidRPr="00BB6D50" w:rsidRDefault="00104D33" w:rsidP="000D1DF9">
      <w:pPr>
        <w:keepLines/>
        <w:numPr>
          <w:ilvl w:val="0"/>
          <w:numId w:val="7"/>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sz w:val="20"/>
          <w:szCs w:val="20"/>
          <w:lang w:val="en-GB"/>
        </w:rPr>
      </w:pPr>
      <w:r w:rsidRPr="00BB6D50">
        <w:rPr>
          <w:rFonts w:ascii="Arial" w:eastAsia="Times New Roman" w:hAnsi="Arial" w:cs="Arial"/>
          <w:sz w:val="20"/>
          <w:szCs w:val="20"/>
          <w:lang w:val="en-GB"/>
        </w:rPr>
        <w:t>Measures to control the risks.</w:t>
      </w:r>
    </w:p>
    <w:p w14:paraId="15F01ECE" w14:textId="77777777" w:rsidR="00104D33" w:rsidRPr="00BB6D50"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jc w:val="both"/>
        <w:rPr>
          <w:rFonts w:ascii="Arial" w:eastAsia="Times New Roman" w:hAnsi="Arial" w:cs="Arial"/>
          <w:sz w:val="20"/>
          <w:szCs w:val="20"/>
          <w:lang w:val="en-GB"/>
        </w:rPr>
      </w:pPr>
      <w:r w:rsidRPr="00BB6D50">
        <w:rPr>
          <w:rFonts w:ascii="Arial" w:eastAsia="Times New Roman" w:hAnsi="Arial" w:cs="Arial"/>
          <w:sz w:val="20"/>
          <w:szCs w:val="20"/>
          <w:lang w:val="en-GB"/>
        </w:rPr>
        <w:t>Risk assessments are required to be maintained. This means that significant changes to a process or activity, or any new process or activity should be subjected to a risk assessment and that if new hazards come to light during the work process, then these should also be subjected to risk assessments. Risk assessments for long term processes should be periodically reviewed and updated. Method statements or written safe work procedures are an effective method as information and record of the way jobs / tasks must be performed. Daily or issue based or task specific or on the job risk assessments must be conducted at the place where work is to be performed/ conducted to allow managers and employees to assess any inherent risks that could have been overlooked during the initial risk assessment or any changes that might have occurred in a period of absence. For example if a job / task is extended over a day or halted due to inclement weather.</w:t>
      </w:r>
    </w:p>
    <w:p w14:paraId="37DA79A9"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Cs w:val="24"/>
          <w:lang w:val="en-GB"/>
        </w:rPr>
      </w:pPr>
    </w:p>
    <w:p w14:paraId="537A2468"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Guidelines for actual steps involved in a job/task specific risk assessment are:</w:t>
      </w:r>
    </w:p>
    <w:p w14:paraId="0FD385B9" w14:textId="5F8F4197"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Each activity is </w:t>
      </w:r>
      <w:r w:rsidR="00BB6D50" w:rsidRPr="00104D33">
        <w:rPr>
          <w:rFonts w:ascii="Arial" w:eastAsia="PMingLiU" w:hAnsi="Arial" w:cs="Arial"/>
          <w:sz w:val="20"/>
          <w:szCs w:val="20"/>
          <w:lang w:val="en-US"/>
        </w:rPr>
        <w:t>listed.</w:t>
      </w:r>
    </w:p>
    <w:p w14:paraId="40BDB8D0" w14:textId="1E1EA951"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Specific hazards are identified and listed against each </w:t>
      </w:r>
      <w:r w:rsidR="00BB6D50" w:rsidRPr="00104D33">
        <w:rPr>
          <w:rFonts w:ascii="Arial" w:eastAsia="PMingLiU" w:hAnsi="Arial" w:cs="Arial"/>
          <w:sz w:val="20"/>
          <w:szCs w:val="20"/>
          <w:lang w:val="en-US"/>
        </w:rPr>
        <w:t>activity.</w:t>
      </w:r>
    </w:p>
    <w:p w14:paraId="4967DCA7" w14:textId="057CFFD0"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The magnitude of each risk is rated as Low. Medium or </w:t>
      </w:r>
      <w:r w:rsidR="00BB6D50" w:rsidRPr="00104D33">
        <w:rPr>
          <w:rFonts w:ascii="Arial" w:eastAsia="PMingLiU" w:hAnsi="Arial" w:cs="Arial"/>
          <w:sz w:val="20"/>
          <w:szCs w:val="20"/>
          <w:lang w:val="en-US"/>
        </w:rPr>
        <w:t>High.</w:t>
      </w:r>
    </w:p>
    <w:p w14:paraId="3088CB62" w14:textId="2FF9FC96"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All known documentary and supervisory controls are listed. For instance: What safe work procedures exist </w:t>
      </w:r>
      <w:r w:rsidR="00BB6D50" w:rsidRPr="00104D33">
        <w:rPr>
          <w:rFonts w:ascii="Arial" w:eastAsia="PMingLiU" w:hAnsi="Arial" w:cs="Arial"/>
          <w:sz w:val="20"/>
          <w:szCs w:val="20"/>
          <w:lang w:val="en-US"/>
        </w:rPr>
        <w:t>for ladders.</w:t>
      </w:r>
    </w:p>
    <w:p w14:paraId="0AEF4AD8" w14:textId="57EC6F5E"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The relevance, effectiveness and sufficiency of these controls are </w:t>
      </w:r>
      <w:r w:rsidR="00BB6D50" w:rsidRPr="00104D33">
        <w:rPr>
          <w:rFonts w:ascii="Arial" w:eastAsia="PMingLiU" w:hAnsi="Arial" w:cs="Arial"/>
          <w:sz w:val="20"/>
          <w:szCs w:val="20"/>
          <w:lang w:val="en-US"/>
        </w:rPr>
        <w:t>assessed.</w:t>
      </w:r>
    </w:p>
    <w:p w14:paraId="1916E496" w14:textId="795C83DA"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lastRenderedPageBreak/>
        <w:t xml:space="preserve">In the event of insufficient or deficient controls for the particular activity, steps to be taken to rectify this shall be recorded, and safe working procedures drawn </w:t>
      </w:r>
      <w:r w:rsidR="00BB6D50" w:rsidRPr="00104D33">
        <w:rPr>
          <w:rFonts w:ascii="Arial" w:eastAsia="PMingLiU" w:hAnsi="Arial" w:cs="Arial"/>
          <w:sz w:val="20"/>
          <w:szCs w:val="20"/>
          <w:lang w:val="en-US"/>
        </w:rPr>
        <w:t>up.</w:t>
      </w:r>
    </w:p>
    <w:p w14:paraId="1E4C171A" w14:textId="721EE10B"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Persons responsible for implementing and supervising the task shall be identified, nominated and duly </w:t>
      </w:r>
      <w:r w:rsidR="00BB6D50" w:rsidRPr="00104D33">
        <w:rPr>
          <w:rFonts w:ascii="Arial" w:eastAsia="PMingLiU" w:hAnsi="Arial" w:cs="Arial"/>
          <w:sz w:val="20"/>
          <w:szCs w:val="20"/>
          <w:lang w:val="en-US"/>
        </w:rPr>
        <w:t>assigned.</w:t>
      </w:r>
    </w:p>
    <w:p w14:paraId="681EF44B" w14:textId="5DA9386A"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 xml:space="preserve">Persons responsible for monitoring the task and carrying out the planned job observation must be </w:t>
      </w:r>
      <w:r w:rsidR="00BB6D50" w:rsidRPr="00104D33">
        <w:rPr>
          <w:rFonts w:ascii="Arial" w:eastAsia="PMingLiU" w:hAnsi="Arial" w:cs="Arial"/>
          <w:sz w:val="20"/>
          <w:szCs w:val="20"/>
          <w:lang w:val="en-US"/>
        </w:rPr>
        <w:t>nominated.</w:t>
      </w:r>
    </w:p>
    <w:p w14:paraId="068ED5C3" w14:textId="77777777"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Completed risk assessment shall be handed to the Eskom project manager representative for comment and approval.</w:t>
      </w:r>
    </w:p>
    <w:p w14:paraId="30AB5EA0" w14:textId="77777777" w:rsidR="00104D33" w:rsidRPr="00104D33" w:rsidRDefault="00104D33" w:rsidP="000D1DF9">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lang w:val="en-US"/>
        </w:rPr>
      </w:pPr>
      <w:r w:rsidRPr="00104D33">
        <w:rPr>
          <w:rFonts w:ascii="Arial" w:eastAsia="PMingLiU" w:hAnsi="Arial" w:cs="Arial"/>
          <w:sz w:val="20"/>
          <w:szCs w:val="20"/>
          <w:lang w:val="en-US"/>
        </w:rPr>
        <w:t>The relevant section of the risk assessment shall be issued with a Transmittal Note to the Supervisor nominated as the responsible person; and the names of workmen who have received instruction on the work content and the sequence of the activities listed in the risk assessment shall be recorded, and their competence established. This instruction shall be done through an interpreter if required and recorded on the Pre-Job Brief (Daily Safe Task Instructions), with reference to applicable Risk Assessments.</w:t>
      </w:r>
    </w:p>
    <w:p w14:paraId="3959F039" w14:textId="4FE26FE7" w:rsidR="00104D33" w:rsidRPr="00104D33" w:rsidRDefault="00A86EEE" w:rsidP="00A86EEE">
      <w:pPr>
        <w:pStyle w:val="Heading2"/>
      </w:pPr>
      <w:bookmarkStart w:id="93" w:name="_Toc109661631"/>
      <w:r>
        <w:t xml:space="preserve">3.14 </w:t>
      </w:r>
      <w:r w:rsidR="00104D33" w:rsidRPr="00104D33">
        <w:t>Safe work procedures / method statements</w:t>
      </w:r>
      <w:bookmarkEnd w:id="93"/>
    </w:p>
    <w:p w14:paraId="4A619B37" w14:textId="0E8FBAAF" w:rsidR="00104D33" w:rsidRPr="00104D33" w:rsidRDefault="00D7709A"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val="en-GB"/>
        </w:rPr>
        <w:t xml:space="preserve">There must be written safe work procedures for all activities, the safe work procedures must be aligned with the risk assessments. </w:t>
      </w:r>
      <w:r w:rsidR="00104D33" w:rsidRPr="00104D33">
        <w:rPr>
          <w:rFonts w:ascii="Arial" w:eastAsia="PMingLiU" w:hAnsi="Arial" w:cs="Times New Roman"/>
          <w:sz w:val="20"/>
          <w:szCs w:val="20"/>
          <w:lang w:val="en-GB"/>
        </w:rPr>
        <w:t>Method statements / written safe work procedure</w:t>
      </w:r>
      <w:r w:rsidR="00104D33" w:rsidRPr="00104D33" w:rsidDel="0000674F">
        <w:rPr>
          <w:rFonts w:ascii="Arial" w:eastAsia="PMingLiU" w:hAnsi="Arial" w:cs="Times New Roman"/>
          <w:sz w:val="20"/>
          <w:szCs w:val="20"/>
          <w:lang w:val="en-GB"/>
        </w:rPr>
        <w:t xml:space="preserve"> </w:t>
      </w:r>
      <w:r w:rsidR="00104D33" w:rsidRPr="00104D33">
        <w:rPr>
          <w:rFonts w:ascii="Arial" w:eastAsia="PMingLiU" w:hAnsi="Arial" w:cs="Times New Roman"/>
          <w:sz w:val="20"/>
          <w:szCs w:val="20"/>
          <w:lang w:val="en-GB"/>
        </w:rPr>
        <w:t xml:space="preserve">are control measures used to prevent an incident from occurring during the execution of the project. A written safe work procedure/ method statements provide guidance how to execute the task safely. </w:t>
      </w:r>
      <w:r w:rsidR="00104D33" w:rsidRPr="00104D33">
        <w:rPr>
          <w:rFonts w:ascii="Arial" w:eastAsia="PMingLiU" w:hAnsi="Arial" w:cs="Arial"/>
          <w:sz w:val="20"/>
          <w:szCs w:val="20"/>
          <w:lang w:eastAsia="en-ZA"/>
        </w:rPr>
        <w:t xml:space="preserve">A safe working procedure should be written </w:t>
      </w:r>
      <w:r w:rsidR="00BB6D50" w:rsidRPr="00104D33">
        <w:rPr>
          <w:rFonts w:ascii="Arial" w:eastAsia="PMingLiU" w:hAnsi="Arial" w:cs="Arial"/>
          <w:sz w:val="20"/>
          <w:szCs w:val="20"/>
          <w:lang w:eastAsia="en-ZA"/>
        </w:rPr>
        <w:t>when: -</w:t>
      </w:r>
      <w:r w:rsidR="00104D33" w:rsidRPr="00104D33">
        <w:rPr>
          <w:rFonts w:ascii="Arial" w:eastAsia="PMingLiU" w:hAnsi="Arial" w:cs="Arial"/>
          <w:sz w:val="20"/>
          <w:szCs w:val="20"/>
          <w:lang w:eastAsia="en-ZA"/>
        </w:rPr>
        <w:t xml:space="preserve"> </w:t>
      </w:r>
    </w:p>
    <w:p w14:paraId="1D8C6506" w14:textId="10720890"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Designing a new job or </w:t>
      </w:r>
      <w:r w:rsidR="00BB6D50" w:rsidRPr="00104D33">
        <w:rPr>
          <w:rFonts w:ascii="Arial" w:eastAsia="PMingLiU" w:hAnsi="Arial" w:cs="Arial"/>
          <w:sz w:val="20"/>
          <w:szCs w:val="20"/>
          <w:lang w:eastAsia="en-ZA"/>
        </w:rPr>
        <w:t>task.</w:t>
      </w:r>
    </w:p>
    <w:p w14:paraId="2E0C5B11" w14:textId="0F9442A2"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Changing </w:t>
      </w:r>
      <w:r w:rsidR="00BB6D50" w:rsidRPr="00104D33">
        <w:rPr>
          <w:rFonts w:ascii="Arial" w:eastAsia="PMingLiU" w:hAnsi="Arial" w:cs="Arial"/>
          <w:sz w:val="20"/>
          <w:szCs w:val="20"/>
          <w:lang w:eastAsia="en-ZA"/>
        </w:rPr>
        <w:t>jobs</w:t>
      </w:r>
      <w:r w:rsidRPr="00104D33">
        <w:rPr>
          <w:rFonts w:ascii="Arial" w:eastAsia="PMingLiU" w:hAnsi="Arial" w:cs="Arial"/>
          <w:sz w:val="20"/>
          <w:szCs w:val="20"/>
          <w:lang w:eastAsia="en-ZA"/>
        </w:rPr>
        <w:t xml:space="preserve"> or task;</w:t>
      </w:r>
    </w:p>
    <w:p w14:paraId="2B0E6462"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Introducing new equipment or substances; and</w:t>
      </w:r>
    </w:p>
    <w:p w14:paraId="622DC8D5"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The safe working procedure should identify:</w:t>
      </w:r>
    </w:p>
    <w:p w14:paraId="117E8D4A"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supervisor for the task or job and the employees who will undertake the task; </w:t>
      </w:r>
    </w:p>
    <w:p w14:paraId="3EFF17AA"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tasks that are to be undertaken that pose risks; </w:t>
      </w:r>
    </w:p>
    <w:p w14:paraId="5B3BAF0C"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equipment and substances that are used in these tasks; </w:t>
      </w:r>
    </w:p>
    <w:p w14:paraId="1BB7347B"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control measures that have been built into these tasks; </w:t>
      </w:r>
    </w:p>
    <w:p w14:paraId="5E651358"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Any training or qualification needed to undertake the task; </w:t>
      </w:r>
    </w:p>
    <w:p w14:paraId="66A40DCE" w14:textId="77777777" w:rsidR="00104D33" w:rsidRPr="00104D33" w:rsidRDefault="00104D33" w:rsidP="000D1DF9">
      <w:pPr>
        <w:numPr>
          <w:ilvl w:val="1"/>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personal protective equipment to be worn; </w:t>
      </w:r>
    </w:p>
    <w:p w14:paraId="3EB274D3" w14:textId="77777777" w:rsidR="00104D33" w:rsidRPr="00104D33" w:rsidRDefault="00104D33" w:rsidP="008003B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080"/>
        <w:jc w:val="both"/>
        <w:rPr>
          <w:rFonts w:ascii="Arial" w:eastAsia="PMingLiU" w:hAnsi="Arial" w:cs="Arial"/>
          <w:sz w:val="20"/>
          <w:szCs w:val="20"/>
        </w:rPr>
      </w:pPr>
      <w:r w:rsidRPr="00104D33">
        <w:rPr>
          <w:rFonts w:ascii="Arial" w:eastAsia="PMingLiU" w:hAnsi="Arial" w:cs="Arial"/>
          <w:sz w:val="20"/>
          <w:szCs w:val="20"/>
          <w:lang w:eastAsia="en-ZA"/>
        </w:rPr>
        <w:t>J. Actions to be undertaken to address safety issues that may arise while undertaking the task.</w:t>
      </w:r>
    </w:p>
    <w:p w14:paraId="67EA48EB" w14:textId="4D3AFBBB" w:rsidR="00104D33" w:rsidRPr="00104D33" w:rsidRDefault="00A86EEE" w:rsidP="00A86EEE">
      <w:pPr>
        <w:pStyle w:val="Heading2"/>
      </w:pPr>
      <w:bookmarkStart w:id="94" w:name="_Toc109661632"/>
      <w:r>
        <w:t>3.1</w:t>
      </w:r>
      <w:r w:rsidR="00BE0105">
        <w:t>5</w:t>
      </w:r>
      <w:r>
        <w:t xml:space="preserve"> </w:t>
      </w:r>
      <w:r w:rsidR="00104D33" w:rsidRPr="00104D33">
        <w:t>Fire Equipment and maintenance</w:t>
      </w:r>
      <w:bookmarkEnd w:id="94"/>
    </w:p>
    <w:p w14:paraId="21FC3CA9" w14:textId="77777777" w:rsidR="00104D33" w:rsidRPr="00104D33" w:rsidRDefault="00104D33" w:rsidP="000D1DF9">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firefighting equipment’s that have been provided shall:</w:t>
      </w:r>
    </w:p>
    <w:p w14:paraId="64AFD857" w14:textId="77777777" w:rsidR="00104D33" w:rsidRPr="00104D33" w:rsidRDefault="00104D33" w:rsidP="000D1DF9">
      <w:pPr>
        <w:numPr>
          <w:ilvl w:val="1"/>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Be clearly labelled</w:t>
      </w:r>
    </w:p>
    <w:p w14:paraId="490B5D3E" w14:textId="77777777" w:rsidR="00104D33" w:rsidRPr="00104D33" w:rsidRDefault="00104D33" w:rsidP="000D1DF9">
      <w:pPr>
        <w:numPr>
          <w:ilvl w:val="1"/>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rPr>
          <w:rFonts w:ascii="Arial" w:eastAsia="Batang" w:hAnsi="Arial" w:cs="Arial"/>
          <w:sz w:val="20"/>
          <w:szCs w:val="20"/>
          <w:lang w:val="en-GB"/>
        </w:rPr>
      </w:pPr>
      <w:r w:rsidRPr="00104D33">
        <w:rPr>
          <w:rFonts w:ascii="Arial" w:eastAsia="PMingLiU" w:hAnsi="Arial" w:cs="Arial"/>
          <w:sz w:val="20"/>
          <w:szCs w:val="20"/>
          <w:lang w:val="en-GB"/>
        </w:rPr>
        <w:t>Conspicuously numbered</w:t>
      </w:r>
    </w:p>
    <w:p w14:paraId="5404F2FB" w14:textId="77777777" w:rsidR="00104D33" w:rsidRPr="00104D33" w:rsidRDefault="00104D33" w:rsidP="000D1DF9">
      <w:pPr>
        <w:numPr>
          <w:ilvl w:val="1"/>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rPr>
          <w:rFonts w:ascii="Arial" w:eastAsia="PMingLiU" w:hAnsi="Arial" w:cs="Arial"/>
          <w:sz w:val="20"/>
          <w:szCs w:val="20"/>
          <w:lang w:val="en-GB"/>
        </w:rPr>
      </w:pPr>
      <w:r w:rsidRPr="00104D33">
        <w:rPr>
          <w:rFonts w:ascii="Arial" w:eastAsia="PMingLiU" w:hAnsi="Arial" w:cs="Arial"/>
          <w:sz w:val="20"/>
          <w:szCs w:val="20"/>
          <w:lang w:val="en-GB"/>
        </w:rPr>
        <w:t>Entered in a register</w:t>
      </w:r>
    </w:p>
    <w:p w14:paraId="5CEA70C2" w14:textId="77777777" w:rsidR="00104D33" w:rsidRPr="00104D33" w:rsidRDefault="00104D33" w:rsidP="000D1DF9">
      <w:pPr>
        <w:numPr>
          <w:ilvl w:val="1"/>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rPr>
          <w:rFonts w:ascii="Arial" w:eastAsia="PMingLiU" w:hAnsi="Arial" w:cs="Arial"/>
          <w:sz w:val="20"/>
          <w:szCs w:val="20"/>
          <w:lang w:val="en-GB"/>
        </w:rPr>
      </w:pPr>
      <w:r w:rsidRPr="00104D33">
        <w:rPr>
          <w:rFonts w:ascii="Arial" w:eastAsia="PMingLiU" w:hAnsi="Arial" w:cs="Arial"/>
          <w:sz w:val="20"/>
          <w:szCs w:val="20"/>
          <w:lang w:val="en-GB"/>
        </w:rPr>
        <w:t>Inspected monthly by a competent person</w:t>
      </w:r>
    </w:p>
    <w:p w14:paraId="28F499B2" w14:textId="22635CBD" w:rsidR="00104D33" w:rsidRPr="00104D33" w:rsidRDefault="00104D33" w:rsidP="000D1DF9">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rPr>
          <w:rFonts w:ascii="Arial" w:eastAsia="Batang" w:hAnsi="Arial" w:cs="Arial"/>
          <w:sz w:val="20"/>
          <w:szCs w:val="20"/>
          <w:lang w:val="en-GB"/>
        </w:rPr>
      </w:pPr>
      <w:r w:rsidRPr="00104D33">
        <w:rPr>
          <w:rFonts w:ascii="Arial" w:eastAsia="PMingLiU" w:hAnsi="Arial" w:cs="Arial"/>
          <w:sz w:val="20"/>
          <w:szCs w:val="20"/>
          <w:lang w:val="en-GB"/>
        </w:rPr>
        <w:t xml:space="preserve">Tested and serviced </w:t>
      </w:r>
      <w:r w:rsidR="008003BD">
        <w:rPr>
          <w:rFonts w:ascii="Arial" w:eastAsia="PMingLiU" w:hAnsi="Arial" w:cs="Arial"/>
          <w:sz w:val="20"/>
          <w:szCs w:val="20"/>
          <w:lang w:val="en-GB"/>
        </w:rPr>
        <w:t>every 12 months.</w:t>
      </w:r>
    </w:p>
    <w:p w14:paraId="758404BE" w14:textId="7A125C5E" w:rsidR="00104D33" w:rsidRPr="00EC1A26" w:rsidRDefault="00104D33" w:rsidP="00EC1A26">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Lines="30" w:after="72" w:line="240" w:lineRule="auto"/>
        <w:rPr>
          <w:rFonts w:ascii="Arial" w:eastAsia="Batang" w:hAnsi="Arial" w:cs="Arial"/>
          <w:sz w:val="20"/>
          <w:szCs w:val="20"/>
          <w:lang w:val="en-GB"/>
        </w:rPr>
      </w:pPr>
      <w:r w:rsidRPr="00104D33">
        <w:rPr>
          <w:rFonts w:ascii="Arial" w:eastAsia="PMingLiU" w:hAnsi="Arial" w:cs="Times New Roman"/>
          <w:sz w:val="20"/>
          <w:szCs w:val="20"/>
          <w:lang w:val="en-GB"/>
        </w:rPr>
        <w:lastRenderedPageBreak/>
        <w:t>Results entered in the register and signed by competent person.</w:t>
      </w:r>
    </w:p>
    <w:p w14:paraId="64B6E8F4" w14:textId="7D233A74" w:rsidR="00104D33" w:rsidRPr="00FD484E" w:rsidRDefault="00A86EEE" w:rsidP="00A86EEE">
      <w:pPr>
        <w:pStyle w:val="Heading2"/>
      </w:pPr>
      <w:bookmarkStart w:id="95" w:name="_Toc368379592"/>
      <w:bookmarkStart w:id="96" w:name="_Toc377559655"/>
      <w:bookmarkStart w:id="97" w:name="_Toc383001955"/>
      <w:bookmarkStart w:id="98" w:name="_Toc438202511"/>
      <w:bookmarkStart w:id="99" w:name="_Toc109661633"/>
      <w:r w:rsidRPr="00BB6D50">
        <w:t>3.1</w:t>
      </w:r>
      <w:r w:rsidR="00BE0105">
        <w:t>6</w:t>
      </w:r>
      <w:r w:rsidRPr="00BB6D50">
        <w:t xml:space="preserve"> </w:t>
      </w:r>
      <w:r w:rsidR="00104D33" w:rsidRPr="00BB6D50">
        <w:t>FIRST AID and EQUIPMENT</w:t>
      </w:r>
      <w:bookmarkEnd w:id="95"/>
      <w:bookmarkEnd w:id="96"/>
      <w:bookmarkEnd w:id="97"/>
      <w:bookmarkEnd w:id="98"/>
      <w:bookmarkEnd w:id="99"/>
    </w:p>
    <w:p w14:paraId="5813C343" w14:textId="77777777" w:rsidR="00104D33" w:rsidRPr="00FD484E"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FD484E">
        <w:rPr>
          <w:rFonts w:ascii="Arial" w:eastAsia="PMingLiU" w:hAnsi="Arial" w:cs="Arial"/>
          <w:sz w:val="20"/>
          <w:szCs w:val="20"/>
          <w:lang w:val="en-GB"/>
        </w:rPr>
        <w:t>The requirements of the OHS Act GSR 3 must be observed.</w:t>
      </w:r>
    </w:p>
    <w:p w14:paraId="3409DE42" w14:textId="77777777" w:rsidR="00BB6D50" w:rsidRPr="00DC08BF" w:rsidRDefault="00BB6D50" w:rsidP="00BB6D50">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DC08BF">
        <w:rPr>
          <w:rFonts w:ascii="Arial" w:eastAsia="PMingLiU" w:hAnsi="Arial" w:cs="Arial"/>
          <w:sz w:val="20"/>
          <w:szCs w:val="20"/>
          <w:lang w:val="en-GB"/>
        </w:rPr>
        <w:t xml:space="preserve">First aid appointments must be made to meet the legal requirements. Appointees must be trained to level 2 and the training service provider must be registered in accordance with section 26(1) of the Skills Development Amendment Act, Act No. 37 of 2008. It is good practice for all employees to be trained to at least level 1. </w:t>
      </w:r>
    </w:p>
    <w:p w14:paraId="167225F6" w14:textId="77777777"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When appointing employees for work sites, cognisance must be taken into account the type of work performed, the distance teams are working apart and the terrain to be covered if an emergency should arise.</w:t>
      </w:r>
    </w:p>
    <w:p w14:paraId="3426FD6C" w14:textId="77777777"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en-ZA"/>
        </w:rPr>
      </w:pPr>
      <w:r w:rsidRPr="00104D33">
        <w:rPr>
          <w:rFonts w:ascii="Arial" w:eastAsia="PMingLiU" w:hAnsi="Arial" w:cs="Arial"/>
          <w:sz w:val="20"/>
          <w:szCs w:val="20"/>
          <w:lang w:val="en-GB"/>
        </w:rPr>
        <w:t xml:space="preserve">A list of emergency numbers must be displayed on the notice boards and made accessible for all employees. </w:t>
      </w:r>
    </w:p>
    <w:p w14:paraId="56D4F4C5" w14:textId="114B2A50"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must ensure that his /her employees and appointed contractor employees are familiar with the emergency numbers. </w:t>
      </w:r>
    </w:p>
    <w:p w14:paraId="42BF0FEB" w14:textId="77777777"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eastAsia="en-ZA"/>
        </w:rPr>
        <w:t xml:space="preserve">Contractors shall have one first aid box for the first 5 persons and thereafter one for every 50 or team of workers on site or part thereof, taking into </w:t>
      </w:r>
      <w:r w:rsidRPr="00104D33">
        <w:rPr>
          <w:rFonts w:ascii="Arial" w:eastAsia="PMingLiU" w:hAnsi="Arial" w:cs="Arial"/>
          <w:sz w:val="20"/>
          <w:szCs w:val="20"/>
          <w:lang w:val="en-GB"/>
        </w:rPr>
        <w:t xml:space="preserve">account the type of work performed and the distance between teams. </w:t>
      </w:r>
    </w:p>
    <w:p w14:paraId="36D288DB" w14:textId="77777777"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More first aid boxes shall be provided in accordance with the risk assessment. </w:t>
      </w:r>
      <w:r w:rsidRPr="00104D33">
        <w:rPr>
          <w:rFonts w:ascii="Arial" w:eastAsia="PMingLiU" w:hAnsi="Arial" w:cs="Arial"/>
          <w:sz w:val="20"/>
          <w:szCs w:val="20"/>
          <w:lang w:val="en-GB"/>
        </w:rPr>
        <w:t>Boxes must be available and accessible for the immediate treatment of injured persons at the workplace.</w:t>
      </w:r>
    </w:p>
    <w:p w14:paraId="45D91545" w14:textId="77777777"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For offices, signs indicating where the first aid box or boxes are kept as well as the name and contact details of the First Aider of such first aid box or boxes shall be erected. </w:t>
      </w:r>
    </w:p>
    <w:p w14:paraId="3411DE7F" w14:textId="064ABDC8" w:rsidR="00104D33" w:rsidRPr="00104D33" w:rsidRDefault="00104D33" w:rsidP="000D1DF9">
      <w:pPr>
        <w:numPr>
          <w:ilvl w:val="0"/>
          <w:numId w:val="3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w:t>
      </w:r>
      <w:r w:rsidR="00503947">
        <w:rPr>
          <w:rFonts w:ascii="Arial" w:eastAsia="PMingLiU" w:hAnsi="Arial" w:cs="Arial"/>
          <w:sz w:val="20"/>
          <w:szCs w:val="20"/>
          <w:lang w:eastAsia="en-ZA"/>
        </w:rPr>
        <w:t>Main</w:t>
      </w:r>
      <w:r w:rsidRPr="00104D33">
        <w:rPr>
          <w:rFonts w:ascii="Arial" w:eastAsia="PMingLiU" w:hAnsi="Arial" w:cs="Arial"/>
          <w:sz w:val="20"/>
          <w:szCs w:val="20"/>
          <w:lang w:eastAsia="en-ZA"/>
        </w:rPr>
        <w:t xml:space="preserve"> Contractor and appointed contractor shall ensure that alternative arrangements be made for incidents occurring after working hours.</w:t>
      </w:r>
    </w:p>
    <w:p w14:paraId="2C916D3A" w14:textId="7E587AAA" w:rsidR="00104D33" w:rsidRPr="00104D33" w:rsidRDefault="00A86EEE" w:rsidP="00A86EEE">
      <w:pPr>
        <w:pStyle w:val="Heading3"/>
        <w:ind w:left="0"/>
      </w:pPr>
      <w:bookmarkStart w:id="100" w:name="_Toc109661634"/>
      <w:r>
        <w:t>3.1</w:t>
      </w:r>
      <w:r w:rsidR="00BE0105">
        <w:t>6</w:t>
      </w:r>
      <w:r>
        <w:t xml:space="preserve">.1 </w:t>
      </w:r>
      <w:r w:rsidR="00104D33" w:rsidRPr="00104D33">
        <w:t>Boxes and equipment</w:t>
      </w:r>
      <w:bookmarkEnd w:id="100"/>
    </w:p>
    <w:p w14:paraId="621821A9" w14:textId="77777777" w:rsidR="00104D33" w:rsidRPr="00A168D5"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en-ZA"/>
        </w:rPr>
      </w:pPr>
      <w:r w:rsidRPr="00104D33">
        <w:rPr>
          <w:rFonts w:ascii="Arial" w:eastAsia="PMingLiU" w:hAnsi="Arial" w:cs="Arial"/>
          <w:sz w:val="20"/>
          <w:szCs w:val="20"/>
          <w:lang w:val="en-GB" w:eastAsia="en-ZA"/>
        </w:rPr>
        <w:t xml:space="preserve">The </w:t>
      </w:r>
      <w:r w:rsidRPr="00A168D5">
        <w:rPr>
          <w:rFonts w:ascii="Arial" w:eastAsia="PMingLiU" w:hAnsi="Arial" w:cs="Arial"/>
          <w:sz w:val="20"/>
          <w:szCs w:val="20"/>
          <w:lang w:val="en-GB" w:eastAsia="en-ZA"/>
        </w:rPr>
        <w:t xml:space="preserve">following is a list of minimum contents of a first aid box: </w:t>
      </w:r>
    </w:p>
    <w:p w14:paraId="52D03732"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 Wound cleaner/antiseptic (100ml).</w:t>
      </w:r>
    </w:p>
    <w:p w14:paraId="18E25B19"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2: Swabs for cleaning wounds.</w:t>
      </w:r>
    </w:p>
    <w:p w14:paraId="3ECD9111"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3: Cotton wool for padding (100 g).</w:t>
      </w:r>
    </w:p>
    <w:p w14:paraId="6F4321D9"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pt-BR" w:eastAsia="en-ZA"/>
        </w:rPr>
      </w:pPr>
      <w:r w:rsidRPr="00A168D5">
        <w:rPr>
          <w:rFonts w:ascii="Arial" w:eastAsia="PMingLiU" w:hAnsi="Arial" w:cs="Arial"/>
          <w:sz w:val="20"/>
          <w:szCs w:val="20"/>
          <w:lang w:val="pt-BR" w:eastAsia="en-ZA"/>
        </w:rPr>
        <w:t>Item 4: Sterile gauze (minimum quantity 10).</w:t>
      </w:r>
    </w:p>
    <w:p w14:paraId="7D767884"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5: 1 Pair of forceps (for splinters).</w:t>
      </w:r>
    </w:p>
    <w:p w14:paraId="44FA555E"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6: 1 Pair of scissors (minimum size 100 mm).</w:t>
      </w:r>
    </w:p>
    <w:p w14:paraId="52A9C2E6"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7: 1 Set of safety pins.</w:t>
      </w:r>
    </w:p>
    <w:p w14:paraId="55A6E3E5"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sv-SE" w:eastAsia="en-ZA"/>
        </w:rPr>
      </w:pPr>
      <w:r w:rsidRPr="00A168D5">
        <w:rPr>
          <w:rFonts w:ascii="Arial" w:eastAsia="PMingLiU" w:hAnsi="Arial" w:cs="Arial"/>
          <w:sz w:val="20"/>
          <w:szCs w:val="20"/>
          <w:lang w:val="sv-SE" w:eastAsia="en-ZA"/>
        </w:rPr>
        <w:t>Item 8: 4 Triangular bandages.</w:t>
      </w:r>
    </w:p>
    <w:p w14:paraId="7E81A912"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sv-SE" w:eastAsia="en-ZA"/>
        </w:rPr>
      </w:pPr>
      <w:r w:rsidRPr="00A168D5">
        <w:rPr>
          <w:rFonts w:ascii="Arial" w:eastAsia="PMingLiU" w:hAnsi="Arial" w:cs="Arial"/>
          <w:sz w:val="20"/>
          <w:szCs w:val="20"/>
          <w:lang w:val="sv-SE" w:eastAsia="en-ZA"/>
        </w:rPr>
        <w:t>Item 9: 4 Roller bandages (75 mm X 5 m).</w:t>
      </w:r>
    </w:p>
    <w:p w14:paraId="4F40126C"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sv-SE" w:eastAsia="en-ZA"/>
        </w:rPr>
      </w:pPr>
      <w:r w:rsidRPr="00A168D5">
        <w:rPr>
          <w:rFonts w:ascii="Arial" w:eastAsia="PMingLiU" w:hAnsi="Arial" w:cs="Arial"/>
          <w:sz w:val="20"/>
          <w:szCs w:val="20"/>
          <w:lang w:val="sv-SE" w:eastAsia="en-ZA"/>
        </w:rPr>
        <w:t>Item 10: 4 Roller bandages (100 mm X 5 m).</w:t>
      </w:r>
    </w:p>
    <w:p w14:paraId="680F8EE0"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11: 1 Roll of elastic adhesive (25 mm X 3 m).</w:t>
      </w:r>
    </w:p>
    <w:p w14:paraId="37E918D1"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12: 1 Non-allergenic adhesive strip (25 mm X 3 m).</w:t>
      </w:r>
    </w:p>
    <w:p w14:paraId="0469E3EB"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13: 1 Packet of adhesive dressing strips (minimum quantity, 10 assorted sizes).</w:t>
      </w:r>
    </w:p>
    <w:p w14:paraId="6D59679D"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14: 4 First aid dressings (75 mm X 100 mm).</w:t>
      </w:r>
    </w:p>
    <w:p w14:paraId="19E8E98C"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15: 4 First aid dressings (150 mm x 200 mm).</w:t>
      </w:r>
    </w:p>
    <w:p w14:paraId="17546EE9" w14:textId="77777777" w:rsidR="00104D33" w:rsidRPr="00A168D5" w:rsidRDefault="00104D33" w:rsidP="000D1DF9">
      <w:pPr>
        <w:numPr>
          <w:ilvl w:val="0"/>
          <w:numId w:val="3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16: 2 Straight splints.</w:t>
      </w:r>
    </w:p>
    <w:p w14:paraId="1D2FAC53" w14:textId="77777777" w:rsidR="00104D33" w:rsidRPr="00A168D5" w:rsidRDefault="00104D33" w:rsidP="000D1DF9">
      <w:pPr>
        <w:numPr>
          <w:ilvl w:val="0"/>
          <w:numId w:val="3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eastAsia="en-ZA"/>
        </w:rPr>
      </w:pPr>
      <w:r w:rsidRPr="00A168D5">
        <w:rPr>
          <w:rFonts w:ascii="Arial" w:eastAsia="PMingLiU" w:hAnsi="Arial" w:cs="Arial"/>
          <w:sz w:val="20"/>
          <w:szCs w:val="20"/>
          <w:lang w:val="en-GB" w:eastAsia="en-ZA"/>
        </w:rPr>
        <w:t>Item 17: 2 Pairs large and 2 pairs medium disposable latex gloves.</w:t>
      </w:r>
    </w:p>
    <w:p w14:paraId="48F2B129" w14:textId="77777777" w:rsidR="00104D33" w:rsidRPr="00104D33" w:rsidRDefault="00104D33" w:rsidP="000D1DF9">
      <w:pPr>
        <w:numPr>
          <w:ilvl w:val="0"/>
          <w:numId w:val="3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en-ZA"/>
        </w:rPr>
      </w:pPr>
      <w:r w:rsidRPr="00104D33">
        <w:rPr>
          <w:rFonts w:ascii="Arial" w:eastAsia="PMingLiU" w:hAnsi="Arial" w:cs="Arial"/>
          <w:sz w:val="20"/>
          <w:szCs w:val="20"/>
          <w:lang w:val="en-GB" w:eastAsia="en-ZA"/>
        </w:rPr>
        <w:lastRenderedPageBreak/>
        <w:t>Item 18: 2 CPR mouth pieces or similar devices.</w:t>
      </w:r>
    </w:p>
    <w:p w14:paraId="218356E6"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en-ZA"/>
        </w:rPr>
      </w:pPr>
      <w:r w:rsidRPr="00104D33">
        <w:rPr>
          <w:rFonts w:ascii="Arial" w:eastAsia="PMingLiU" w:hAnsi="Arial" w:cs="Arial"/>
          <w:sz w:val="20"/>
          <w:szCs w:val="20"/>
          <w:lang w:val="en-GB" w:eastAsia="en-ZA"/>
        </w:rPr>
        <w:t>A content check list must be available with all boxes and boxes shall be checked on a regular basis, kept clean and dust free.</w:t>
      </w:r>
    </w:p>
    <w:p w14:paraId="46A989B3" w14:textId="3735EA5D" w:rsidR="00104D33" w:rsidRPr="00104D33" w:rsidRDefault="00A86EEE" w:rsidP="00A86EEE">
      <w:pPr>
        <w:pStyle w:val="Heading2"/>
      </w:pPr>
      <w:bookmarkStart w:id="101" w:name="_Toc368379593"/>
      <w:bookmarkStart w:id="102" w:name="_Toc377559656"/>
      <w:bookmarkStart w:id="103" w:name="_Toc383001956"/>
      <w:bookmarkStart w:id="104" w:name="_Toc438202512"/>
      <w:bookmarkStart w:id="105" w:name="_Toc109661635"/>
      <w:r>
        <w:t>3.1</w:t>
      </w:r>
      <w:r w:rsidR="00BE0105">
        <w:t>7</w:t>
      </w:r>
      <w:r>
        <w:t xml:space="preserve"> </w:t>
      </w:r>
      <w:r w:rsidR="0036491F">
        <w:t>OHS</w:t>
      </w:r>
      <w:r w:rsidR="00104D33" w:rsidRPr="00104D33">
        <w:t xml:space="preserve"> COMMUNICATION SYSTEMS</w:t>
      </w:r>
      <w:bookmarkEnd w:id="101"/>
      <w:bookmarkEnd w:id="102"/>
      <w:bookmarkEnd w:id="103"/>
      <w:bookmarkEnd w:id="104"/>
      <w:bookmarkEnd w:id="105"/>
      <w:r w:rsidR="00104D33" w:rsidRPr="00104D33">
        <w:t xml:space="preserve"> </w:t>
      </w:r>
    </w:p>
    <w:p w14:paraId="71147130" w14:textId="704EEB26" w:rsidR="00104D33" w:rsidRPr="00104D33" w:rsidRDefault="00503947" w:rsidP="000D1DF9">
      <w:pPr>
        <w:numPr>
          <w:ilvl w:val="0"/>
          <w:numId w:val="3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Pr>
          <w:rFonts w:ascii="Arial" w:eastAsia="PMingLiU" w:hAnsi="Arial" w:cs="Arial"/>
          <w:sz w:val="20"/>
          <w:szCs w:val="20"/>
          <w:lang w:val="en-GB"/>
        </w:rPr>
        <w:t>Main</w:t>
      </w:r>
      <w:r w:rsidR="00104D33" w:rsidRPr="00104D33">
        <w:rPr>
          <w:rFonts w:ascii="Arial" w:eastAsia="PMingLiU" w:hAnsi="Arial" w:cs="Arial"/>
          <w:sz w:val="20"/>
          <w:szCs w:val="20"/>
          <w:lang w:val="en-GB"/>
        </w:rPr>
        <w:t xml:space="preserve"> Contractor/s and their appointed contractors must develop a communication strategy outlining how they intend to communicate </w:t>
      </w:r>
      <w:r w:rsidR="0036491F">
        <w:rPr>
          <w:rFonts w:ascii="Arial" w:eastAsia="PMingLiU" w:hAnsi="Arial" w:cs="Arial"/>
          <w:sz w:val="20"/>
          <w:szCs w:val="20"/>
          <w:lang w:val="en-GB"/>
        </w:rPr>
        <w:t>OHS</w:t>
      </w:r>
      <w:r w:rsidR="00104D33" w:rsidRPr="00104D33">
        <w:rPr>
          <w:rFonts w:ascii="Arial" w:eastAsia="PMingLiU" w:hAnsi="Arial" w:cs="Arial"/>
          <w:sz w:val="20"/>
          <w:szCs w:val="20"/>
          <w:lang w:val="en-GB"/>
        </w:rPr>
        <w:t xml:space="preserve"> issues to their staff, the mediums they will employ and how they will measure the effectiveness of their </w:t>
      </w:r>
      <w:r w:rsidR="0036491F">
        <w:rPr>
          <w:rFonts w:ascii="Arial" w:eastAsia="PMingLiU" w:hAnsi="Arial" w:cs="Arial"/>
          <w:sz w:val="20"/>
          <w:szCs w:val="20"/>
          <w:lang w:val="en-GB"/>
        </w:rPr>
        <w:t>OHS</w:t>
      </w:r>
      <w:r w:rsidR="00104D33" w:rsidRPr="00104D33">
        <w:rPr>
          <w:rFonts w:ascii="Arial" w:eastAsia="PMingLiU" w:hAnsi="Arial" w:cs="Arial"/>
          <w:sz w:val="20"/>
          <w:szCs w:val="20"/>
          <w:lang w:val="en-GB"/>
        </w:rPr>
        <w:t xml:space="preserve"> communication. Below is a brief on how communication should take place. Where project meetings are conducted on site, </w:t>
      </w:r>
      <w:r w:rsidR="0036491F">
        <w:rPr>
          <w:rFonts w:ascii="Arial" w:eastAsia="PMingLiU" w:hAnsi="Arial" w:cs="Arial"/>
          <w:sz w:val="20"/>
          <w:szCs w:val="20"/>
          <w:lang w:val="en-GB"/>
        </w:rPr>
        <w:t>OHS</w:t>
      </w:r>
      <w:r w:rsidR="00104D33" w:rsidRPr="00104D33">
        <w:rPr>
          <w:rFonts w:ascii="Arial" w:eastAsia="PMingLiU" w:hAnsi="Arial" w:cs="Arial"/>
          <w:sz w:val="20"/>
          <w:szCs w:val="20"/>
          <w:lang w:val="en-GB"/>
        </w:rPr>
        <w:t xml:space="preserve"> shall be included as a standing agenda point and minutes of these meetings shall be available on site at all times. Minutes of meeting must be compiled and filed in the relevant </w:t>
      </w:r>
      <w:r w:rsidR="0036491F">
        <w:rPr>
          <w:rFonts w:ascii="Arial" w:eastAsia="PMingLiU" w:hAnsi="Arial" w:cs="Arial"/>
          <w:sz w:val="20"/>
          <w:szCs w:val="20"/>
          <w:lang w:val="en-GB"/>
        </w:rPr>
        <w:t>OHS</w:t>
      </w:r>
      <w:r w:rsidR="00104D33" w:rsidRPr="00104D33">
        <w:rPr>
          <w:rFonts w:ascii="Arial" w:eastAsia="PMingLiU" w:hAnsi="Arial" w:cs="Arial"/>
          <w:sz w:val="20"/>
          <w:szCs w:val="20"/>
          <w:lang w:val="en-GB"/>
        </w:rPr>
        <w:t xml:space="preserve"> files. All employees shall have access to these minutes. Attendance register shall be kept for all the health and safety meetings.</w:t>
      </w:r>
    </w:p>
    <w:p w14:paraId="3847447C" w14:textId="2800CB00" w:rsidR="00104D33" w:rsidRPr="00104D33" w:rsidRDefault="00A86EEE" w:rsidP="00A86EEE">
      <w:pPr>
        <w:pStyle w:val="Heading3"/>
        <w:ind w:left="0"/>
      </w:pPr>
      <w:bookmarkStart w:id="106" w:name="_Toc109661636"/>
      <w:r>
        <w:t>3.1</w:t>
      </w:r>
      <w:r w:rsidR="00BE0105">
        <w:t>7</w:t>
      </w:r>
      <w:r>
        <w:t xml:space="preserve">.1 </w:t>
      </w:r>
      <w:r w:rsidR="00104D33" w:rsidRPr="00104D33">
        <w:t>Statutory Health and Safety Committees</w:t>
      </w:r>
      <w:bookmarkEnd w:id="106"/>
    </w:p>
    <w:p w14:paraId="211B213D" w14:textId="7E490501"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shall establish statutory health and safety committee in terms of Section 19 of the OH</w:t>
      </w:r>
      <w:r w:rsidR="00D313CB">
        <w:rPr>
          <w:rFonts w:ascii="Arial" w:eastAsia="PMingLiU" w:hAnsi="Arial" w:cs="Arial"/>
          <w:sz w:val="20"/>
          <w:szCs w:val="20"/>
          <w:lang w:eastAsia="zh-TW"/>
        </w:rPr>
        <w:t>S</w:t>
      </w:r>
      <w:r w:rsidRPr="00104D33">
        <w:rPr>
          <w:rFonts w:ascii="Arial" w:eastAsia="PMingLiU" w:hAnsi="Arial" w:cs="Arial"/>
          <w:sz w:val="20"/>
          <w:szCs w:val="20"/>
          <w:lang w:eastAsia="zh-TW"/>
        </w:rPr>
        <w:t xml:space="preserve"> Act. Similarly, appointed contractors shall establish their own statutory health and safety committee.</w:t>
      </w:r>
      <w:r w:rsidR="00D313CB">
        <w:rPr>
          <w:rFonts w:ascii="Arial" w:eastAsia="PMingLiU" w:hAnsi="Arial" w:cs="Arial"/>
          <w:sz w:val="20"/>
          <w:szCs w:val="20"/>
          <w:lang w:eastAsia="zh-TW"/>
        </w:rPr>
        <w:t xml:space="preserve"> </w:t>
      </w:r>
    </w:p>
    <w:p w14:paraId="28D6F2FC" w14:textId="2C6B34AB"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All appointed contractors shall be members of 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contractor’s safety committee.</w:t>
      </w:r>
    </w:p>
    <w:p w14:paraId="59346E82" w14:textId="21D829D9"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Cs/>
          <w:iCs/>
          <w:sz w:val="20"/>
          <w:szCs w:val="20"/>
          <w:lang w:val="en-GB"/>
        </w:rPr>
      </w:pPr>
      <w:r w:rsidRPr="00104D33">
        <w:rPr>
          <w:rFonts w:ascii="Arial" w:eastAsia="PMingLiU" w:hAnsi="Arial" w:cs="Arial"/>
          <w:bCs/>
          <w:iCs/>
          <w:sz w:val="20"/>
          <w:szCs w:val="20"/>
          <w:lang w:val="en-GB"/>
        </w:rPr>
        <w:t xml:space="preserve">The Committee shall meet to discuss </w:t>
      </w:r>
      <w:r w:rsidR="0036491F">
        <w:rPr>
          <w:rFonts w:ascii="Arial" w:eastAsia="PMingLiU" w:hAnsi="Arial" w:cs="Arial"/>
          <w:bCs/>
          <w:iCs/>
          <w:sz w:val="20"/>
          <w:szCs w:val="20"/>
          <w:lang w:val="en-GB"/>
        </w:rPr>
        <w:t>OHS</w:t>
      </w:r>
      <w:r w:rsidRPr="00104D33">
        <w:rPr>
          <w:rFonts w:ascii="Arial" w:eastAsia="PMingLiU" w:hAnsi="Arial" w:cs="Arial"/>
          <w:bCs/>
          <w:iCs/>
          <w:sz w:val="20"/>
          <w:szCs w:val="20"/>
          <w:lang w:val="en-GB"/>
        </w:rPr>
        <w:t xml:space="preserve"> issues concerning the current work being performed, training, upcoming work and </w:t>
      </w:r>
      <w:r w:rsidR="0036491F">
        <w:rPr>
          <w:rFonts w:ascii="Arial" w:eastAsia="PMingLiU" w:hAnsi="Arial" w:cs="Arial"/>
          <w:bCs/>
          <w:iCs/>
          <w:sz w:val="20"/>
          <w:szCs w:val="20"/>
          <w:lang w:val="en-GB"/>
        </w:rPr>
        <w:t>OHS</w:t>
      </w:r>
      <w:r w:rsidRPr="00104D33">
        <w:rPr>
          <w:rFonts w:ascii="Arial" w:eastAsia="PMingLiU" w:hAnsi="Arial" w:cs="Arial"/>
          <w:bCs/>
          <w:iCs/>
          <w:sz w:val="20"/>
          <w:szCs w:val="20"/>
          <w:lang w:val="en-GB"/>
        </w:rPr>
        <w:t xml:space="preserve"> requirements, incidents and lessons learned specific </w:t>
      </w:r>
      <w:r w:rsidR="0036491F">
        <w:rPr>
          <w:rFonts w:ascii="Arial" w:eastAsia="PMingLiU" w:hAnsi="Arial" w:cs="Arial"/>
          <w:bCs/>
          <w:iCs/>
          <w:sz w:val="20"/>
          <w:szCs w:val="20"/>
          <w:lang w:val="en-GB"/>
        </w:rPr>
        <w:t>OHS</w:t>
      </w:r>
      <w:r w:rsidRPr="00104D33">
        <w:rPr>
          <w:rFonts w:ascii="Arial" w:eastAsia="PMingLiU" w:hAnsi="Arial" w:cs="Arial"/>
          <w:bCs/>
          <w:iCs/>
          <w:sz w:val="20"/>
          <w:szCs w:val="20"/>
          <w:lang w:val="en-GB"/>
        </w:rPr>
        <w:t xml:space="preserve"> problems, safety performance, action plans and other relevant </w:t>
      </w:r>
      <w:r w:rsidR="0036491F">
        <w:rPr>
          <w:rFonts w:ascii="Arial" w:eastAsia="PMingLiU" w:hAnsi="Arial" w:cs="Arial"/>
          <w:bCs/>
          <w:iCs/>
          <w:sz w:val="20"/>
          <w:szCs w:val="20"/>
          <w:lang w:val="en-GB"/>
        </w:rPr>
        <w:t>OHS</w:t>
      </w:r>
      <w:r w:rsidRPr="00104D33">
        <w:rPr>
          <w:rFonts w:ascii="Arial" w:eastAsia="PMingLiU" w:hAnsi="Arial" w:cs="Arial"/>
          <w:bCs/>
          <w:iCs/>
          <w:sz w:val="20"/>
          <w:szCs w:val="20"/>
          <w:lang w:val="en-GB"/>
        </w:rPr>
        <w:t xml:space="preserve"> issues. Listed below is a preferred agenda. </w:t>
      </w:r>
    </w:p>
    <w:p w14:paraId="4B805D93" w14:textId="745F8880" w:rsidR="00104D33" w:rsidRPr="00104D33" w:rsidRDefault="0036491F"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Cs/>
          <w:iCs/>
          <w:sz w:val="20"/>
          <w:szCs w:val="20"/>
          <w:lang w:val="en-GB"/>
        </w:rPr>
      </w:pPr>
      <w:r>
        <w:rPr>
          <w:rFonts w:ascii="Arial" w:eastAsia="PMingLiU" w:hAnsi="Arial" w:cs="Arial"/>
          <w:bCs/>
          <w:iCs/>
          <w:sz w:val="20"/>
          <w:szCs w:val="20"/>
          <w:lang w:val="en-GB"/>
        </w:rPr>
        <w:t>OHS</w:t>
      </w:r>
      <w:r w:rsidR="00104D33" w:rsidRPr="00104D33">
        <w:rPr>
          <w:rFonts w:ascii="Arial" w:eastAsia="PMingLiU" w:hAnsi="Arial" w:cs="Arial"/>
          <w:bCs/>
          <w:iCs/>
          <w:sz w:val="20"/>
          <w:szCs w:val="20"/>
          <w:lang w:val="en-GB"/>
        </w:rPr>
        <w:t xml:space="preserve"> representatives for a workplace shall be members of the relevant workplace safety committees (Refer to Section 19 (2) (a) of the OHS Act).</w:t>
      </w:r>
    </w:p>
    <w:p w14:paraId="16929CE8"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The number of persons nominated by employer must not be more than the Health and Safety Representatives on that specific statutory health and safety committee. (Refer to Section 19(2)(c) of the OHS Act)</w:t>
      </w:r>
    </w:p>
    <w:p w14:paraId="119A3538"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A statutory health and safety committee meeting shall be held at least 3 monthly (where medium to high risk work is involved, more frequent if required), and all appointed members of the committee shall attend the meeting.</w:t>
      </w:r>
    </w:p>
    <w:p w14:paraId="63F85D03" w14:textId="7FFF148B"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Statutory health and safety committees may make recommendations to 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and the project manager and the Inspector at D</w:t>
      </w:r>
      <w:r w:rsidR="00557A32">
        <w:rPr>
          <w:rFonts w:ascii="Arial" w:eastAsia="PMingLiU" w:hAnsi="Arial" w:cs="Arial"/>
          <w:sz w:val="20"/>
          <w:szCs w:val="20"/>
          <w:lang w:eastAsia="zh-TW"/>
        </w:rPr>
        <w:t>E</w:t>
      </w:r>
      <w:r w:rsidRPr="00104D33">
        <w:rPr>
          <w:rFonts w:ascii="Arial" w:eastAsia="PMingLiU" w:hAnsi="Arial" w:cs="Arial"/>
          <w:sz w:val="20"/>
          <w:szCs w:val="20"/>
          <w:lang w:eastAsia="zh-TW"/>
        </w:rPr>
        <w:t>L.</w:t>
      </w:r>
    </w:p>
    <w:p w14:paraId="4A153AB8"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All health and safety committees shall discuss all projects related OHS Act Section 24 and 25 incidents and other notified serious incidents.</w:t>
      </w:r>
    </w:p>
    <w:p w14:paraId="2B7A7DA3"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Health and safety committees shall follow up on incident investigation recommendations and shall keep record of all recommendations made by the committee.</w:t>
      </w:r>
    </w:p>
    <w:p w14:paraId="1532930F"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Statutory health and safety committees may make recommendations for the revision of current standards, procedures and practices.</w:t>
      </w:r>
    </w:p>
    <w:p w14:paraId="50406CCE" w14:textId="3975B6E1"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The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and appointed contractors shall ensure that statutory and non-statutory health and safety committees carry out their duties.</w:t>
      </w:r>
    </w:p>
    <w:p w14:paraId="529B0A2E" w14:textId="77777777" w:rsidR="00104D33" w:rsidRPr="00104D33" w:rsidRDefault="00104D33" w:rsidP="000D1DF9">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lastRenderedPageBreak/>
        <w:t>The chairperson of the health and safety committees shall be selected and appointed by the contractor. The appointed chairperson must be competent to chair meetings and be able to make informed decisions.</w:t>
      </w:r>
    </w:p>
    <w:p w14:paraId="20E25D68" w14:textId="5B6FD1AC" w:rsidR="00104D33" w:rsidRPr="00104D33" w:rsidRDefault="00C361A5" w:rsidP="00C361A5">
      <w:pPr>
        <w:pStyle w:val="Heading3"/>
        <w:ind w:left="0"/>
      </w:pPr>
      <w:bookmarkStart w:id="107" w:name="_Toc109661637"/>
      <w:r>
        <w:t>3.1</w:t>
      </w:r>
      <w:r w:rsidR="00BE0105">
        <w:t>7</w:t>
      </w:r>
      <w:r>
        <w:t xml:space="preserve">.2 </w:t>
      </w:r>
      <w:r w:rsidR="00104D33" w:rsidRPr="00104D33">
        <w:t>Non-statutory health and safety committees</w:t>
      </w:r>
      <w:bookmarkEnd w:id="107"/>
      <w:r w:rsidR="00893BAA">
        <w:t xml:space="preserve"> (not applicable)</w:t>
      </w:r>
    </w:p>
    <w:p w14:paraId="27261854" w14:textId="77777777" w:rsidR="00104D33" w:rsidRPr="00104D33" w:rsidRDefault="00104D33" w:rsidP="000D1DF9">
      <w:pPr>
        <w:numPr>
          <w:ilvl w:val="0"/>
          <w:numId w:val="4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Where there are large worksites, then non-statutory sub-committee must be established within that worksite to assist with the communication of health and safety related matters between the statutory health and safety committee and the workplace.</w:t>
      </w:r>
    </w:p>
    <w:p w14:paraId="7B80152B" w14:textId="77777777" w:rsidR="00104D33" w:rsidRPr="00104D33" w:rsidRDefault="00104D33" w:rsidP="000D1DF9">
      <w:pPr>
        <w:numPr>
          <w:ilvl w:val="0"/>
          <w:numId w:val="4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The duties and responsibilities of the non- statutory health and safety committees will be the same as the statutory safety committee</w:t>
      </w:r>
    </w:p>
    <w:p w14:paraId="7BB91DD6" w14:textId="24E6E46E" w:rsidR="00104D33" w:rsidRPr="00BB6D50" w:rsidRDefault="00C361A5" w:rsidP="00791764">
      <w:pPr>
        <w:pStyle w:val="Heading4"/>
        <w:ind w:left="0"/>
        <w:rPr>
          <w:lang w:eastAsia="zh-TW"/>
        </w:rPr>
      </w:pPr>
      <w:r w:rsidRPr="00BB6D50">
        <w:rPr>
          <w:lang w:eastAsia="zh-TW"/>
        </w:rPr>
        <w:t>3.1</w:t>
      </w:r>
      <w:r w:rsidR="00BE0105">
        <w:rPr>
          <w:lang w:eastAsia="zh-TW"/>
        </w:rPr>
        <w:t>7</w:t>
      </w:r>
      <w:r w:rsidRPr="00BB6D50">
        <w:rPr>
          <w:lang w:eastAsia="zh-TW"/>
        </w:rPr>
        <w:t xml:space="preserve">.2.1 </w:t>
      </w:r>
      <w:r w:rsidR="00104D33" w:rsidRPr="00BB6D50">
        <w:rPr>
          <w:lang w:eastAsia="zh-TW"/>
        </w:rPr>
        <w:t>Agenda</w:t>
      </w:r>
    </w:p>
    <w:p w14:paraId="07BA8778" w14:textId="1B5B4609" w:rsidR="00104D33" w:rsidRPr="00104D33" w:rsidRDefault="00104D33" w:rsidP="000D1DF9">
      <w:pPr>
        <w:numPr>
          <w:ilvl w:val="0"/>
          <w:numId w:val="4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The following serves as the guideline for the </w:t>
      </w:r>
      <w:r w:rsidR="0036491F">
        <w:rPr>
          <w:rFonts w:ascii="Arial" w:eastAsia="PMingLiU" w:hAnsi="Arial" w:cs="Arial"/>
          <w:sz w:val="20"/>
          <w:szCs w:val="20"/>
          <w:lang w:eastAsia="zh-TW"/>
        </w:rPr>
        <w:t>OHS</w:t>
      </w:r>
      <w:r w:rsidRPr="00104D33">
        <w:rPr>
          <w:rFonts w:ascii="Arial" w:eastAsia="PMingLiU" w:hAnsi="Arial" w:cs="Arial"/>
          <w:sz w:val="20"/>
          <w:szCs w:val="20"/>
          <w:lang w:eastAsia="zh-TW"/>
        </w:rPr>
        <w:t xml:space="preserve"> Committee meeting agenda.</w:t>
      </w:r>
    </w:p>
    <w:p w14:paraId="19EBA94A"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List of agenda items:</w:t>
      </w:r>
    </w:p>
    <w:p w14:paraId="00CA332F"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Matters arising from previous minutes</w:t>
      </w:r>
    </w:p>
    <w:p w14:paraId="681A477F" w14:textId="1FCABBE0"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 xml:space="preserve">Matters arising from Contractor’s </w:t>
      </w:r>
      <w:r w:rsidR="0036491F">
        <w:rPr>
          <w:rFonts w:ascii="Arial" w:eastAsia="PMingLiU" w:hAnsi="Arial" w:cs="Arial"/>
          <w:sz w:val="20"/>
          <w:szCs w:val="20"/>
        </w:rPr>
        <w:t>OHS</w:t>
      </w:r>
      <w:r w:rsidRPr="00104D33">
        <w:rPr>
          <w:rFonts w:ascii="Arial" w:eastAsia="PMingLiU" w:hAnsi="Arial" w:cs="Arial"/>
          <w:sz w:val="20"/>
          <w:szCs w:val="20"/>
        </w:rPr>
        <w:t xml:space="preserve"> meetings.</w:t>
      </w:r>
    </w:p>
    <w:p w14:paraId="5E2088B1" w14:textId="7A4D77B2" w:rsidR="00557A32" w:rsidRDefault="00557A32"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Pr>
          <w:rFonts w:ascii="Arial" w:eastAsia="PMingLiU" w:hAnsi="Arial" w:cs="Arial"/>
          <w:sz w:val="20"/>
          <w:szCs w:val="20"/>
          <w:lang w:eastAsia="zh-TW"/>
        </w:rPr>
        <w:t>Covid-19 compliance</w:t>
      </w:r>
    </w:p>
    <w:p w14:paraId="5335C088" w14:textId="5B1C0CB6"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Audit results and feedback</w:t>
      </w:r>
    </w:p>
    <w:p w14:paraId="50280E34"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Review Health and Safety Representative Inspection Reports</w:t>
      </w:r>
    </w:p>
    <w:p w14:paraId="2BB5B0D7"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Review</w:t>
      </w:r>
    </w:p>
    <w:p w14:paraId="744DFAAC"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Incident investigation reports</w:t>
      </w:r>
    </w:p>
    <w:p w14:paraId="6E969F21"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Non-Conformances</w:t>
      </w:r>
    </w:p>
    <w:p w14:paraId="23639E90"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Announcements (near miss/injury/damage)</w:t>
      </w:r>
    </w:p>
    <w:p w14:paraId="3FC6D19B"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Follow up on recommendations made by the employer in incident investigation reports</w:t>
      </w:r>
    </w:p>
    <w:p w14:paraId="4963F23D" w14:textId="77777777" w:rsidR="00104D33" w:rsidRPr="00104D33" w:rsidRDefault="00104D33" w:rsidP="00104D33">
      <w:pPr>
        <w:autoSpaceDE w:val="0"/>
        <w:autoSpaceDN w:val="0"/>
        <w:adjustRightInd w:val="0"/>
        <w:spacing w:after="0" w:line="240" w:lineRule="auto"/>
        <w:ind w:left="720"/>
        <w:rPr>
          <w:rFonts w:ascii="Arial" w:eastAsia="PMingLiU" w:hAnsi="Arial" w:cs="Arial"/>
          <w:sz w:val="20"/>
          <w:szCs w:val="20"/>
          <w:lang w:eastAsia="zh-TW"/>
        </w:rPr>
      </w:pPr>
    </w:p>
    <w:p w14:paraId="1A50DA37"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Accident Prevention – Safety Promotion</w:t>
      </w:r>
    </w:p>
    <w:p w14:paraId="2AD03178"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Planned Job Observations</w:t>
      </w:r>
    </w:p>
    <w:p w14:paraId="100698FF" w14:textId="02D6C6C6" w:rsidR="00104D33" w:rsidRPr="00104D33" w:rsidRDefault="0036491F"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Pr>
          <w:rFonts w:ascii="Arial" w:eastAsia="PMingLiU" w:hAnsi="Arial" w:cs="Arial"/>
          <w:sz w:val="20"/>
          <w:szCs w:val="20"/>
          <w:lang w:eastAsia="zh-TW"/>
        </w:rPr>
        <w:t>OHS</w:t>
      </w:r>
      <w:r w:rsidR="00104D33" w:rsidRPr="00104D33">
        <w:rPr>
          <w:rFonts w:ascii="Arial" w:eastAsia="PMingLiU" w:hAnsi="Arial" w:cs="Arial"/>
          <w:sz w:val="20"/>
          <w:szCs w:val="20"/>
          <w:lang w:eastAsia="zh-TW"/>
        </w:rPr>
        <w:t xml:space="preserve"> Training</w:t>
      </w:r>
    </w:p>
    <w:p w14:paraId="68281E4A"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Protective clothing and equipment </w:t>
      </w:r>
    </w:p>
    <w:p w14:paraId="661EEACD" w14:textId="77777777" w:rsidR="00104D33" w:rsidRPr="00104D33" w:rsidRDefault="00104D33" w:rsidP="000D1DF9">
      <w:pPr>
        <w:numPr>
          <w:ilvl w:val="1"/>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   Incident Announcements / Recall</w:t>
      </w:r>
    </w:p>
    <w:p w14:paraId="4B22A638"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Forthcoming High hazard activities.</w:t>
      </w:r>
    </w:p>
    <w:p w14:paraId="0B4F93D4"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Non-conformances.</w:t>
      </w:r>
    </w:p>
    <w:p w14:paraId="06E6EB8F"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Housekeeping.</w:t>
      </w:r>
    </w:p>
    <w:p w14:paraId="63E7819F"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Work permits.</w:t>
      </w:r>
    </w:p>
    <w:p w14:paraId="4364A533"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Work procedures.</w:t>
      </w:r>
    </w:p>
    <w:p w14:paraId="072279B6"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rPr>
        <w:t>Hazardous materials / substances.</w:t>
      </w:r>
    </w:p>
    <w:p w14:paraId="50A3E8F9"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Fire Prevention</w:t>
      </w:r>
    </w:p>
    <w:p w14:paraId="3B2D7897"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Occupational Hygiene Assessments, Health Risks and Actions</w:t>
      </w:r>
    </w:p>
    <w:p w14:paraId="5A78146B"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Security</w:t>
      </w:r>
    </w:p>
    <w:p w14:paraId="590A281E"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Rules, Instructions</w:t>
      </w:r>
    </w:p>
    <w:p w14:paraId="75B1DDBD"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Public Safety</w:t>
      </w:r>
    </w:p>
    <w:p w14:paraId="43948981"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lastRenderedPageBreak/>
        <w:t>Environmental Management</w:t>
      </w:r>
    </w:p>
    <w:p w14:paraId="346BFECB"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Emergency Preparedness</w:t>
      </w:r>
    </w:p>
    <w:p w14:paraId="2E1A7EEC"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Statistics report</w:t>
      </w:r>
    </w:p>
    <w:p w14:paraId="49840105" w14:textId="77777777" w:rsidR="00104D33" w:rsidRPr="00104D33" w:rsidRDefault="00104D33" w:rsidP="000D1DF9">
      <w:pPr>
        <w:numPr>
          <w:ilvl w:val="0"/>
          <w:numId w:val="4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60" w:line="240" w:lineRule="auto"/>
        <w:jc w:val="both"/>
        <w:rPr>
          <w:rFonts w:ascii="Arial" w:eastAsia="PMingLiU" w:hAnsi="Arial" w:cs="Arial"/>
          <w:sz w:val="20"/>
          <w:szCs w:val="20"/>
        </w:rPr>
      </w:pPr>
      <w:r w:rsidRPr="00104D33">
        <w:rPr>
          <w:rFonts w:ascii="Arial" w:eastAsia="PMingLiU" w:hAnsi="Arial" w:cs="Arial"/>
          <w:sz w:val="20"/>
          <w:szCs w:val="20"/>
          <w:lang w:eastAsia="zh-TW"/>
        </w:rPr>
        <w:t>Closure</w:t>
      </w:r>
    </w:p>
    <w:p w14:paraId="6827FC20" w14:textId="55740FAD" w:rsidR="00104D33" w:rsidRPr="00104D33" w:rsidRDefault="00C361A5" w:rsidP="00791764">
      <w:pPr>
        <w:pStyle w:val="Heading4"/>
        <w:ind w:left="0"/>
        <w:rPr>
          <w:lang w:eastAsia="zh-TW"/>
        </w:rPr>
      </w:pPr>
      <w:r>
        <w:rPr>
          <w:lang w:eastAsia="zh-TW"/>
        </w:rPr>
        <w:t>3.1</w:t>
      </w:r>
      <w:r w:rsidR="00BE0105">
        <w:rPr>
          <w:lang w:eastAsia="zh-TW"/>
        </w:rPr>
        <w:t>7</w:t>
      </w:r>
      <w:r>
        <w:rPr>
          <w:lang w:eastAsia="zh-TW"/>
        </w:rPr>
        <w:t xml:space="preserve">.2.2 </w:t>
      </w:r>
      <w:r w:rsidR="00104D33" w:rsidRPr="00104D33">
        <w:rPr>
          <w:lang w:eastAsia="zh-TW"/>
        </w:rPr>
        <w:t>Minutes and action items for all health and safety committee meetings</w:t>
      </w:r>
    </w:p>
    <w:p w14:paraId="61003343" w14:textId="77777777"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Minutes and record of action items shall be kept of all health and safety committee meetings.</w:t>
      </w:r>
    </w:p>
    <w:p w14:paraId="5FBB70CC" w14:textId="77777777"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Action column with target dates and responsible person shall be clearly visible on the minutes and shall be completed during the meeting.</w:t>
      </w:r>
    </w:p>
    <w:p w14:paraId="34E32BAF" w14:textId="77777777"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Statutory health and safety committee meeting minutes and record of action items shall be kept for the duration of the project or a minimum period of three years. </w:t>
      </w:r>
    </w:p>
    <w:p w14:paraId="0A0FAFCB" w14:textId="77777777"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Non–statutory health and safety committee meeting minutes shall be kept for the duration of the project or a minimum period of 12 months. </w:t>
      </w:r>
    </w:p>
    <w:p w14:paraId="16D7C2B5" w14:textId="475F0C7C"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All other meeting minutes where </w:t>
      </w:r>
      <w:r w:rsidR="0036491F">
        <w:rPr>
          <w:rFonts w:ascii="Arial" w:eastAsia="PMingLiU" w:hAnsi="Arial" w:cs="Arial"/>
          <w:sz w:val="20"/>
          <w:szCs w:val="20"/>
          <w:lang w:eastAsia="zh-TW"/>
        </w:rPr>
        <w:t>OHS</w:t>
      </w:r>
      <w:r w:rsidRPr="00104D33">
        <w:rPr>
          <w:rFonts w:ascii="Arial" w:eastAsia="PMingLiU" w:hAnsi="Arial" w:cs="Arial"/>
          <w:sz w:val="20"/>
          <w:szCs w:val="20"/>
          <w:lang w:eastAsia="zh-TW"/>
        </w:rPr>
        <w:t xml:space="preserve"> is on the agenda, shall be kept for a minimum period of 12 months.</w:t>
      </w:r>
    </w:p>
    <w:p w14:paraId="6E5569ED" w14:textId="77777777"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The original copy of the minutes and record of the action items must be signed by the chairperson. </w:t>
      </w:r>
    </w:p>
    <w:p w14:paraId="5DCD9092" w14:textId="34438818" w:rsidR="00104D33" w:rsidRPr="00104D33" w:rsidRDefault="00104D33" w:rsidP="000D1DF9">
      <w:pPr>
        <w:numPr>
          <w:ilvl w:val="0"/>
          <w:numId w:val="4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eastAsia="zh-TW"/>
        </w:rPr>
        <w:t xml:space="preserve">The relevant project manager and </w:t>
      </w:r>
      <w:r w:rsidR="00503947">
        <w:rPr>
          <w:rFonts w:ascii="Arial" w:eastAsia="PMingLiU" w:hAnsi="Arial" w:cs="Arial"/>
          <w:sz w:val="20"/>
          <w:szCs w:val="20"/>
          <w:lang w:eastAsia="zh-TW"/>
        </w:rPr>
        <w:t>Main</w:t>
      </w:r>
      <w:r w:rsidRPr="00104D33">
        <w:rPr>
          <w:rFonts w:ascii="Arial" w:eastAsia="PMingLiU" w:hAnsi="Arial" w:cs="Arial"/>
          <w:sz w:val="20"/>
          <w:szCs w:val="20"/>
          <w:lang w:eastAsia="zh-TW"/>
        </w:rPr>
        <w:t xml:space="preserve"> contractor shall endorse the relevant minutes with his/her recommendations and return the minutes to the relevant contractors chairperson within 14 calendar days of the meeting.</w:t>
      </w:r>
    </w:p>
    <w:p w14:paraId="32302B66" w14:textId="6954C979" w:rsidR="00104D33" w:rsidRPr="00104D33" w:rsidRDefault="00C361A5" w:rsidP="00C361A5">
      <w:pPr>
        <w:pStyle w:val="Heading2"/>
      </w:pPr>
      <w:bookmarkStart w:id="108" w:name="_Toc109661638"/>
      <w:r>
        <w:t>3.</w:t>
      </w:r>
      <w:r w:rsidR="00BE0105">
        <w:t>18</w:t>
      </w:r>
      <w:r>
        <w:t xml:space="preserve"> </w:t>
      </w:r>
      <w:r w:rsidR="00104D33" w:rsidRPr="00104D33">
        <w:t>Tool box talks / Daily team talks / pre job meetings</w:t>
      </w:r>
      <w:bookmarkEnd w:id="108"/>
    </w:p>
    <w:p w14:paraId="7CFDB348" w14:textId="77777777" w:rsidR="00104D33" w:rsidRPr="00104D33" w:rsidRDefault="00104D33" w:rsidP="000D1DF9">
      <w:pPr>
        <w:numPr>
          <w:ilvl w:val="0"/>
          <w:numId w:val="4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zh-TW"/>
        </w:rPr>
      </w:pPr>
      <w:r w:rsidRPr="00104D33">
        <w:rPr>
          <w:rFonts w:ascii="Arial" w:eastAsia="PMingLiU" w:hAnsi="Arial" w:cs="Arial"/>
          <w:sz w:val="20"/>
          <w:szCs w:val="20"/>
          <w:lang w:val="en-GB"/>
        </w:rPr>
        <w:t xml:space="preserve">A meeting must be held prior to the commencement of the day’s work with all relevant personnel associated with the work task in attendance. The job, relevant procedures, associated hazards, safety measures, i.e. the task risk assessments shall be discussed. Each employee who attends the briefing shall sign an attendance list of that pre-job brief form undertaking that they have an </w:t>
      </w:r>
      <w:r w:rsidRPr="00104D33">
        <w:rPr>
          <w:rFonts w:ascii="Arial" w:eastAsia="PMingLiU" w:hAnsi="Arial" w:cs="Arial"/>
          <w:sz w:val="20"/>
          <w:szCs w:val="20"/>
          <w:lang w:eastAsia="zh-TW"/>
        </w:rPr>
        <w:t>understanding of the tasks, risks and control measures required.</w:t>
      </w:r>
    </w:p>
    <w:p w14:paraId="2BD3B915" w14:textId="46FCF80F" w:rsidR="00104D33" w:rsidRPr="00104D33" w:rsidRDefault="00104D33" w:rsidP="000D1DF9">
      <w:pPr>
        <w:numPr>
          <w:ilvl w:val="0"/>
          <w:numId w:val="4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zh-TW"/>
        </w:rPr>
      </w:pPr>
      <w:r w:rsidRPr="00104D33">
        <w:rPr>
          <w:rFonts w:ascii="Arial" w:eastAsia="PMingLiU" w:hAnsi="Arial" w:cs="Arial"/>
          <w:sz w:val="20"/>
          <w:szCs w:val="20"/>
        </w:rPr>
        <w:t xml:space="preserve">Where possible, </w:t>
      </w:r>
      <w:r w:rsidRPr="00104D33">
        <w:rPr>
          <w:rFonts w:ascii="Arial" w:eastAsia="PMingLiU" w:hAnsi="Arial" w:cs="Arial"/>
          <w:sz w:val="20"/>
          <w:szCs w:val="20"/>
          <w:lang w:val="en-GB"/>
        </w:rPr>
        <w:t xml:space="preserve">tool box talks can be included in the pre-job brief meetings. If this does not occur, then weekly tool box talks must be conducted. The toolbox talk topics will be based on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issues pertaining to the project</w:t>
      </w:r>
      <w:r w:rsidR="009E517B">
        <w:rPr>
          <w:rFonts w:ascii="Arial" w:eastAsia="PMingLiU" w:hAnsi="Arial" w:cs="Arial"/>
          <w:sz w:val="20"/>
          <w:szCs w:val="20"/>
          <w:lang w:val="en-GB"/>
        </w:rPr>
        <w:t xml:space="preserve"> site</w:t>
      </w:r>
      <w:r w:rsidRPr="00104D33">
        <w:rPr>
          <w:rFonts w:ascii="Arial" w:eastAsia="PMingLiU" w:hAnsi="Arial" w:cs="Arial"/>
          <w:sz w:val="20"/>
          <w:szCs w:val="20"/>
          <w:lang w:val="en-GB"/>
        </w:rPr>
        <w:t xml:space="preserve">. The topic </w:t>
      </w:r>
      <w:r w:rsidR="009E517B">
        <w:rPr>
          <w:rFonts w:ascii="Arial" w:eastAsia="PMingLiU" w:hAnsi="Arial" w:cs="Arial"/>
          <w:sz w:val="20"/>
          <w:szCs w:val="20"/>
          <w:lang w:val="en-GB"/>
        </w:rPr>
        <w:t xml:space="preserve">and the </w:t>
      </w:r>
      <w:r w:rsidRPr="00104D33">
        <w:rPr>
          <w:rFonts w:ascii="Arial" w:eastAsia="PMingLiU" w:hAnsi="Arial" w:cs="Arial"/>
          <w:sz w:val="20"/>
          <w:szCs w:val="20"/>
          <w:lang w:val="en-GB"/>
        </w:rPr>
        <w:t>contents shall be in writing. Attendance registers with the topic listed shall be kept.</w:t>
      </w:r>
    </w:p>
    <w:p w14:paraId="74703211" w14:textId="4CA4C46A" w:rsidR="00104D33" w:rsidRPr="00104D33" w:rsidRDefault="00C361A5" w:rsidP="00C361A5">
      <w:pPr>
        <w:pStyle w:val="Heading2"/>
      </w:pPr>
      <w:bookmarkStart w:id="109" w:name="_Toc368379594"/>
      <w:bookmarkStart w:id="110" w:name="_Toc377559657"/>
      <w:bookmarkStart w:id="111" w:name="_Toc383001957"/>
      <w:bookmarkStart w:id="112" w:name="_Toc438202513"/>
      <w:bookmarkStart w:id="113" w:name="_Toc109661639"/>
      <w:r>
        <w:t>3.</w:t>
      </w:r>
      <w:r w:rsidR="00BE0105">
        <w:t>19</w:t>
      </w:r>
      <w:r>
        <w:t xml:space="preserve"> </w:t>
      </w:r>
      <w:r w:rsidR="0036491F">
        <w:t>OHS</w:t>
      </w:r>
      <w:r w:rsidR="00104D33" w:rsidRPr="00104D33">
        <w:t xml:space="preserve"> TRAINING</w:t>
      </w:r>
      <w:bookmarkEnd w:id="109"/>
      <w:bookmarkEnd w:id="110"/>
      <w:bookmarkEnd w:id="111"/>
      <w:bookmarkEnd w:id="112"/>
      <w:bookmarkEnd w:id="113"/>
      <w:r w:rsidR="00104D33" w:rsidRPr="00104D33">
        <w:t xml:space="preserve"> </w:t>
      </w:r>
    </w:p>
    <w:p w14:paraId="0F3DB568" w14:textId="35E5B9F1" w:rsidR="00104D33" w:rsidRPr="00E5763D"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 </w:t>
      </w:r>
      <w:r w:rsidR="00503947" w:rsidRPr="00E5763D">
        <w:rPr>
          <w:rFonts w:ascii="Arial" w:eastAsia="PMingLiU" w:hAnsi="Arial" w:cs="Arial"/>
          <w:sz w:val="20"/>
          <w:szCs w:val="20"/>
          <w:lang w:val="en-GB"/>
        </w:rPr>
        <w:t>Main</w:t>
      </w:r>
      <w:r w:rsidRPr="00E5763D">
        <w:rPr>
          <w:rFonts w:ascii="Arial" w:eastAsia="PMingLiU" w:hAnsi="Arial" w:cs="Arial"/>
          <w:sz w:val="20"/>
          <w:szCs w:val="20"/>
          <w:lang w:val="en-GB"/>
        </w:rPr>
        <w:t xml:space="preserve"> contractor, when making a bid for this project shall provide a breakdown list of the </w:t>
      </w:r>
      <w:r w:rsidR="0036491F" w:rsidRPr="00E5763D">
        <w:rPr>
          <w:rFonts w:ascii="Arial" w:eastAsia="PMingLiU" w:hAnsi="Arial" w:cs="Arial"/>
          <w:sz w:val="20"/>
          <w:szCs w:val="20"/>
          <w:lang w:val="en-GB"/>
        </w:rPr>
        <w:t>OHS</w:t>
      </w:r>
      <w:r w:rsidRPr="00E5763D">
        <w:rPr>
          <w:rFonts w:ascii="Arial" w:eastAsia="PMingLiU" w:hAnsi="Arial" w:cs="Arial"/>
          <w:sz w:val="20"/>
          <w:szCs w:val="20"/>
          <w:lang w:val="en-GB"/>
        </w:rPr>
        <w:t xml:space="preserve"> training requirements and the costing of such requirements. Similarly, appointed contractor must provide the same requirements when bidding with the </w:t>
      </w:r>
      <w:r w:rsidR="00503947" w:rsidRPr="00E5763D">
        <w:rPr>
          <w:rFonts w:ascii="Arial" w:eastAsia="PMingLiU" w:hAnsi="Arial" w:cs="Arial"/>
          <w:sz w:val="20"/>
          <w:szCs w:val="20"/>
          <w:lang w:val="en-GB"/>
        </w:rPr>
        <w:t>Main</w:t>
      </w:r>
      <w:r w:rsidRPr="00E5763D">
        <w:rPr>
          <w:rFonts w:ascii="Arial" w:eastAsia="PMingLiU" w:hAnsi="Arial" w:cs="Arial"/>
          <w:sz w:val="20"/>
          <w:szCs w:val="20"/>
          <w:lang w:val="en-GB"/>
        </w:rPr>
        <w:t xml:space="preserve"> contractor.</w:t>
      </w:r>
    </w:p>
    <w:p w14:paraId="4D651ABE" w14:textId="31F8D035" w:rsidR="00104D33" w:rsidRPr="00E5763D"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E5763D">
        <w:rPr>
          <w:rFonts w:ascii="Arial" w:eastAsia="PMingLiU" w:hAnsi="Arial" w:cs="Arial"/>
          <w:sz w:val="20"/>
          <w:szCs w:val="20"/>
          <w:lang w:val="en-GB"/>
        </w:rPr>
        <w:t xml:space="preserve">The scope of training includes but is not limited to the type of work being performed and the relevant procedures. Additional to the requirements, will be that the </w:t>
      </w:r>
      <w:r w:rsidR="00503947" w:rsidRPr="00E5763D">
        <w:rPr>
          <w:rFonts w:ascii="Arial" w:eastAsia="PMingLiU" w:hAnsi="Arial" w:cs="Arial"/>
          <w:sz w:val="20"/>
          <w:szCs w:val="20"/>
          <w:lang w:val="en-GB"/>
        </w:rPr>
        <w:t>Main</w:t>
      </w:r>
      <w:r w:rsidRPr="00E5763D">
        <w:rPr>
          <w:rFonts w:ascii="Arial" w:eastAsia="PMingLiU" w:hAnsi="Arial" w:cs="Arial"/>
          <w:sz w:val="20"/>
          <w:szCs w:val="20"/>
          <w:lang w:val="en-GB"/>
        </w:rPr>
        <w:t xml:space="preserve"> contractor and appointed contractors must have the appropriate qualifications, certificates and employees should always be under competent supervision. </w:t>
      </w:r>
    </w:p>
    <w:p w14:paraId="3ABFBB33" w14:textId="77777777" w:rsidR="00104D33" w:rsidRPr="00E5763D"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E5763D">
        <w:rPr>
          <w:rFonts w:ascii="Arial" w:eastAsia="PMingLiU" w:hAnsi="Arial" w:cs="Arial"/>
          <w:sz w:val="20"/>
          <w:szCs w:val="20"/>
          <w:lang w:val="en-GB"/>
        </w:rPr>
        <w:lastRenderedPageBreak/>
        <w:t>Where legislative and Eskom recommended appointments are made, the relevant training shall be given to those appointees prior to the acceptance of those appointments.</w:t>
      </w:r>
    </w:p>
    <w:p w14:paraId="687D54A3" w14:textId="0E9C5719" w:rsidR="00104D33" w:rsidRPr="00E5763D"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sidRPr="00E5763D">
        <w:rPr>
          <w:rFonts w:ascii="Arial" w:eastAsia="PMingLiU" w:hAnsi="Arial" w:cs="Arial"/>
          <w:sz w:val="20"/>
          <w:szCs w:val="20"/>
          <w:lang w:val="en-GB"/>
        </w:rPr>
        <w:t xml:space="preserve">When there is an amendment to the Acts and/or to the regulations, </w:t>
      </w:r>
      <w:r w:rsidR="0036491F" w:rsidRPr="00E5763D">
        <w:rPr>
          <w:rFonts w:ascii="Arial" w:eastAsia="PMingLiU" w:hAnsi="Arial" w:cs="Arial"/>
          <w:sz w:val="20"/>
          <w:szCs w:val="20"/>
          <w:lang w:val="en-GB"/>
        </w:rPr>
        <w:t>OHS</w:t>
      </w:r>
      <w:r w:rsidRPr="00E5763D">
        <w:rPr>
          <w:rFonts w:ascii="Arial" w:eastAsia="PMingLiU" w:hAnsi="Arial" w:cs="Arial"/>
          <w:sz w:val="20"/>
          <w:szCs w:val="20"/>
          <w:lang w:val="en-GB"/>
        </w:rPr>
        <w:t xml:space="preserve"> specification and </w:t>
      </w:r>
      <w:r w:rsidR="0036491F" w:rsidRPr="00E5763D">
        <w:rPr>
          <w:rFonts w:ascii="Arial" w:eastAsia="PMingLiU" w:hAnsi="Arial" w:cs="Arial"/>
          <w:sz w:val="20"/>
          <w:szCs w:val="20"/>
          <w:lang w:val="en-GB"/>
        </w:rPr>
        <w:t>OHS</w:t>
      </w:r>
      <w:r w:rsidRPr="00E5763D">
        <w:rPr>
          <w:rFonts w:ascii="Arial" w:eastAsia="PMingLiU" w:hAnsi="Arial" w:cs="Arial"/>
          <w:sz w:val="20"/>
          <w:szCs w:val="20"/>
          <w:lang w:val="en-GB"/>
        </w:rPr>
        <w:t xml:space="preserve"> plan, all affected staff shall undergo the applicable refresher training.</w:t>
      </w:r>
    </w:p>
    <w:p w14:paraId="2B24EB80" w14:textId="77777777" w:rsidR="00104D33" w:rsidRPr="00104D33"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Appropriate time must be set aside for training (induction and other) of all employees.</w:t>
      </w:r>
    </w:p>
    <w:p w14:paraId="426B51C3" w14:textId="2E733F17" w:rsidR="00104D33" w:rsidRPr="00104D33" w:rsidRDefault="00104D33" w:rsidP="000D1DF9">
      <w:pPr>
        <w:numPr>
          <w:ilvl w:val="0"/>
          <w:numId w:val="4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sidRPr="00104D33">
        <w:rPr>
          <w:rFonts w:ascii="Arial" w:eastAsia="PMingLiU" w:hAnsi="Arial" w:cs="Arial"/>
          <w:sz w:val="20"/>
          <w:szCs w:val="20"/>
          <w:lang w:val="en-GB"/>
        </w:rPr>
        <w:t xml:space="preserve">Records of all training and qualifications of all contractor employees must be kept on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w:t>
      </w:r>
      <w:r w:rsidRPr="00104D33">
        <w:rPr>
          <w:rFonts w:ascii="Arial" w:eastAsia="PMingLiU" w:hAnsi="Arial" w:cs="Arial"/>
          <w:sz w:val="20"/>
          <w:szCs w:val="20"/>
        </w:rPr>
        <w:t xml:space="preserve"> </w:t>
      </w:r>
    </w:p>
    <w:p w14:paraId="2A2C6B86" w14:textId="01277BD5" w:rsidR="00104D33" w:rsidRDefault="00C361A5" w:rsidP="00C361A5">
      <w:pPr>
        <w:pStyle w:val="Heading3"/>
        <w:ind w:left="0"/>
      </w:pPr>
      <w:bookmarkStart w:id="114" w:name="_Toc109661640"/>
      <w:r>
        <w:t>3.</w:t>
      </w:r>
      <w:r w:rsidR="00BE0105">
        <w:t>19</w:t>
      </w:r>
      <w:r>
        <w:t xml:space="preserve">.1 </w:t>
      </w:r>
      <w:r w:rsidR="00770F22">
        <w:t xml:space="preserve">Main Contractor </w:t>
      </w:r>
      <w:r w:rsidR="00104D33" w:rsidRPr="00104D33">
        <w:t>Induction training</w:t>
      </w:r>
      <w:bookmarkEnd w:id="114"/>
    </w:p>
    <w:p w14:paraId="0ECA9222" w14:textId="39A26BB9" w:rsidR="00791764" w:rsidRPr="000E1EC0" w:rsidRDefault="00791764" w:rsidP="00791764">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PMingLiU" w:hAnsi="Arial" w:cs="Arial"/>
          <w:sz w:val="20"/>
          <w:szCs w:val="20"/>
          <w:lang w:val="en-GB"/>
        </w:rPr>
      </w:pPr>
      <w:bookmarkStart w:id="115" w:name="_Toc109661641"/>
      <w:r>
        <w:rPr>
          <w:rFonts w:ascii="Arial" w:eastAsia="PMingLiU" w:hAnsi="Arial" w:cs="Arial"/>
          <w:sz w:val="20"/>
          <w:szCs w:val="20"/>
          <w:lang w:val="en-GB"/>
        </w:rPr>
        <w:t>T</w:t>
      </w:r>
      <w:r w:rsidRPr="000E1EC0">
        <w:rPr>
          <w:rFonts w:ascii="Arial" w:eastAsia="PMingLiU" w:hAnsi="Arial" w:cs="Arial"/>
          <w:sz w:val="20"/>
          <w:szCs w:val="20"/>
          <w:lang w:val="en-GB"/>
        </w:rPr>
        <w:t>he contractor is required to make arrangements with the Business Unit for its employees to attend induction in order to be granted permission to access site.</w:t>
      </w:r>
      <w:bookmarkEnd w:id="115"/>
    </w:p>
    <w:p w14:paraId="02123010" w14:textId="3BBF6C16" w:rsidR="00791764" w:rsidRPr="00791764" w:rsidRDefault="00791764" w:rsidP="00791764">
      <w:pPr>
        <w:pStyle w:val="BodyText"/>
        <w:rPr>
          <w:lang w:val="en-GB"/>
        </w:rPr>
      </w:pPr>
    </w:p>
    <w:p w14:paraId="0525CAAD" w14:textId="26802FD3" w:rsidR="00104D33" w:rsidRPr="00104D33" w:rsidRDefault="00104D33" w:rsidP="000D1DF9">
      <w:pPr>
        <w:numPr>
          <w:ilvl w:val="0"/>
          <w:numId w:val="4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shall ensure that all his / her employees, appointed contractors and their employees have undergone the Eskom </w:t>
      </w:r>
      <w:r w:rsidR="0036491F">
        <w:rPr>
          <w:rFonts w:ascii="Arial" w:eastAsia="PMingLiU" w:hAnsi="Arial" w:cs="Arial"/>
          <w:sz w:val="20"/>
          <w:szCs w:val="20"/>
          <w:lang w:val="en-GB"/>
        </w:rPr>
        <w:t>OHS</w:t>
      </w:r>
      <w:r w:rsidR="003C11DE">
        <w:rPr>
          <w:rFonts w:ascii="Arial" w:eastAsia="PMingLiU" w:hAnsi="Arial" w:cs="Arial"/>
          <w:sz w:val="20"/>
          <w:szCs w:val="20"/>
          <w:lang w:val="en-GB"/>
        </w:rPr>
        <w:t xml:space="preserve"> </w:t>
      </w:r>
      <w:r w:rsidRPr="00104D33">
        <w:rPr>
          <w:rFonts w:ascii="Arial" w:eastAsia="PMingLiU" w:hAnsi="Arial" w:cs="Arial"/>
          <w:sz w:val="20"/>
          <w:szCs w:val="20"/>
          <w:lang w:val="en-GB"/>
        </w:rPr>
        <w:t>induction training prior to commencing work on site.</w:t>
      </w:r>
    </w:p>
    <w:p w14:paraId="15DCFDE8" w14:textId="77777777" w:rsidR="00104D33" w:rsidRPr="00104D33" w:rsidRDefault="00104D33" w:rsidP="000D1DF9">
      <w:pPr>
        <w:numPr>
          <w:ilvl w:val="0"/>
          <w:numId w:val="4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sidRPr="00104D33">
        <w:rPr>
          <w:rFonts w:ascii="Arial" w:eastAsia="PMingLiU" w:hAnsi="Arial" w:cs="Arial"/>
          <w:sz w:val="20"/>
          <w:szCs w:val="20"/>
        </w:rPr>
        <w:t>Attendance registers must be completed of any induction training given, which must indicate that they have received and understood the induction training.</w:t>
      </w:r>
    </w:p>
    <w:p w14:paraId="5A056374" w14:textId="03CEA4FC" w:rsidR="00104D33" w:rsidRPr="00104D33" w:rsidRDefault="00104D33" w:rsidP="000D1DF9">
      <w:pPr>
        <w:numPr>
          <w:ilvl w:val="0"/>
          <w:numId w:val="4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Prior to attending the induction training, all employees must undergo a pre-employment medical examination and found fit for duty. A copy of the certificate of fitness must be kept in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 on site for the duration of the project.</w:t>
      </w:r>
    </w:p>
    <w:p w14:paraId="1BC53F7F" w14:textId="608C912A" w:rsidR="00104D33" w:rsidRDefault="00104D33" w:rsidP="000D1DF9">
      <w:pPr>
        <w:numPr>
          <w:ilvl w:val="0"/>
          <w:numId w:val="4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All employees and visitors on site shall </w:t>
      </w:r>
      <w:r w:rsidR="003C11DE">
        <w:rPr>
          <w:rFonts w:ascii="Arial" w:eastAsia="PMingLiU" w:hAnsi="Arial" w:cs="Arial"/>
          <w:sz w:val="20"/>
          <w:szCs w:val="20"/>
          <w:lang w:val="en-GB"/>
        </w:rPr>
        <w:t xml:space="preserve">carry </w:t>
      </w:r>
      <w:r w:rsidRPr="00104D33">
        <w:rPr>
          <w:rFonts w:ascii="Arial" w:eastAsia="PMingLiU" w:hAnsi="Arial" w:cs="Arial"/>
          <w:sz w:val="20"/>
          <w:szCs w:val="20"/>
          <w:lang w:val="en-GB"/>
        </w:rPr>
        <w:t>the proof of induction training.</w:t>
      </w:r>
    </w:p>
    <w:p w14:paraId="0BA9DF4A" w14:textId="2FF01487" w:rsidR="00C57B0C" w:rsidRPr="00104D33" w:rsidRDefault="00C57B0C" w:rsidP="000D1DF9">
      <w:pPr>
        <w:numPr>
          <w:ilvl w:val="0"/>
          <w:numId w:val="4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Pr>
          <w:rFonts w:ascii="Arial" w:eastAsia="PMingLiU" w:hAnsi="Arial" w:cs="Arial"/>
          <w:sz w:val="20"/>
          <w:szCs w:val="20"/>
          <w:lang w:val="en-GB"/>
        </w:rPr>
        <w:t>It is the contractors responsibility to keep records of induction training.</w:t>
      </w:r>
    </w:p>
    <w:p w14:paraId="7921A341" w14:textId="1F97C59C" w:rsidR="00104D33" w:rsidRPr="00104D33" w:rsidRDefault="00C361A5" w:rsidP="00C361A5">
      <w:pPr>
        <w:pStyle w:val="Heading3"/>
        <w:ind w:left="0"/>
      </w:pPr>
      <w:bookmarkStart w:id="116" w:name="_Toc109661642"/>
      <w:r>
        <w:t>3.</w:t>
      </w:r>
      <w:r w:rsidR="00BE0105">
        <w:t>19</w:t>
      </w:r>
      <w:r>
        <w:t xml:space="preserve">.2 </w:t>
      </w:r>
      <w:r w:rsidR="00770F22">
        <w:t xml:space="preserve">Appointed </w:t>
      </w:r>
      <w:r w:rsidR="00BC28D2">
        <w:t xml:space="preserve">Contractor </w:t>
      </w:r>
      <w:r w:rsidR="00104D33" w:rsidRPr="00104D33">
        <w:t>induction training</w:t>
      </w:r>
      <w:bookmarkEnd w:id="116"/>
    </w:p>
    <w:p w14:paraId="1A80F6B1" w14:textId="7CE8F212"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sidRPr="00104D33">
        <w:rPr>
          <w:rFonts w:ascii="Arial" w:eastAsia="PMingLiU" w:hAnsi="Arial" w:cs="Arial"/>
          <w:sz w:val="20"/>
          <w:szCs w:val="20"/>
        </w:rPr>
        <w:t xml:space="preserve">The </w:t>
      </w:r>
      <w:r w:rsidR="00503947">
        <w:rPr>
          <w:rFonts w:ascii="Arial" w:eastAsia="PMingLiU" w:hAnsi="Arial" w:cs="Arial"/>
          <w:sz w:val="20"/>
          <w:szCs w:val="20"/>
        </w:rPr>
        <w:t>Main</w:t>
      </w:r>
      <w:r w:rsidRPr="00104D33">
        <w:rPr>
          <w:rFonts w:ascii="Arial" w:eastAsia="PMingLiU" w:hAnsi="Arial" w:cs="Arial"/>
          <w:sz w:val="20"/>
          <w:szCs w:val="20"/>
        </w:rPr>
        <w:t xml:space="preserve"> contractor shall ensure that all his / her employees and appointed contractor employees undergo site specific work induction with regard to the approved project </w:t>
      </w:r>
      <w:r w:rsidR="0036491F">
        <w:rPr>
          <w:rFonts w:ascii="Arial" w:eastAsia="PMingLiU" w:hAnsi="Arial" w:cs="Arial"/>
          <w:sz w:val="20"/>
          <w:szCs w:val="20"/>
        </w:rPr>
        <w:t>OHS</w:t>
      </w:r>
      <w:r w:rsidRPr="00104D33">
        <w:rPr>
          <w:rFonts w:ascii="Arial" w:eastAsia="PMingLiU" w:hAnsi="Arial" w:cs="Arial"/>
          <w:sz w:val="20"/>
          <w:szCs w:val="20"/>
        </w:rPr>
        <w:t xml:space="preserve"> plan, hazards prevalent on the </w:t>
      </w:r>
      <w:r w:rsidR="00BC28D2">
        <w:rPr>
          <w:rFonts w:ascii="Arial" w:eastAsia="PMingLiU" w:hAnsi="Arial" w:cs="Arial"/>
          <w:sz w:val="20"/>
          <w:szCs w:val="20"/>
        </w:rPr>
        <w:t>work</w:t>
      </w:r>
      <w:r w:rsidRPr="00104D33">
        <w:rPr>
          <w:rFonts w:ascii="Arial" w:eastAsia="PMingLiU" w:hAnsi="Arial" w:cs="Arial"/>
          <w:sz w:val="20"/>
          <w:szCs w:val="20"/>
        </w:rPr>
        <w:t xml:space="preserve"> site, </w:t>
      </w:r>
      <w:r w:rsidR="00BC28D2">
        <w:rPr>
          <w:rFonts w:ascii="Arial" w:eastAsia="PMingLiU" w:hAnsi="Arial" w:cs="Arial"/>
          <w:sz w:val="20"/>
          <w:szCs w:val="20"/>
        </w:rPr>
        <w:t xml:space="preserve">scope specific </w:t>
      </w:r>
      <w:r w:rsidRPr="00104D33">
        <w:rPr>
          <w:rFonts w:ascii="Arial" w:eastAsia="PMingLiU" w:hAnsi="Arial" w:cs="Arial"/>
          <w:sz w:val="20"/>
          <w:szCs w:val="20"/>
        </w:rPr>
        <w:t>risk assessment, rules and regulations, and other related aspects.</w:t>
      </w:r>
      <w:r w:rsidRPr="00104D33">
        <w:rPr>
          <w:rFonts w:ascii="Arial" w:eastAsia="PMingLiU" w:hAnsi="Arial" w:cs="Arial"/>
          <w:sz w:val="20"/>
          <w:szCs w:val="20"/>
          <w:lang w:val="en-GB"/>
        </w:rPr>
        <w:t xml:space="preserve"> The induction training should also include identification of sensitive features such as wetlands/vlei areas, red data species, graves, etc. </w:t>
      </w:r>
    </w:p>
    <w:p w14:paraId="6084A45D" w14:textId="3ED9C0FE" w:rsidR="00104D33" w:rsidRPr="00104D33" w:rsidRDefault="00C361A5" w:rsidP="00C361A5">
      <w:pPr>
        <w:pStyle w:val="Heading3"/>
        <w:ind w:left="0"/>
      </w:pPr>
      <w:bookmarkStart w:id="117" w:name="_Toc109661643"/>
      <w:r>
        <w:t>3.</w:t>
      </w:r>
      <w:r w:rsidR="00BE0105">
        <w:t>19</w:t>
      </w:r>
      <w:r>
        <w:t xml:space="preserve">.3 </w:t>
      </w:r>
      <w:r w:rsidR="00104D33" w:rsidRPr="00104D33">
        <w:t>Visitors to site induction</w:t>
      </w:r>
      <w:bookmarkEnd w:id="117"/>
    </w:p>
    <w:p w14:paraId="5BA2693D" w14:textId="131CB940" w:rsidR="00104D33" w:rsidRPr="00104D33" w:rsidRDefault="00104D33" w:rsidP="000D1DF9">
      <w:pPr>
        <w:numPr>
          <w:ilvl w:val="0"/>
          <w:numId w:val="4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Visitors to the site shall be required to undergo and comply with the </w:t>
      </w:r>
      <w:r w:rsidR="00947D71">
        <w:rPr>
          <w:rFonts w:ascii="Arial" w:eastAsia="PMingLiU" w:hAnsi="Arial" w:cs="Arial"/>
          <w:sz w:val="20"/>
          <w:szCs w:val="20"/>
          <w:lang w:val="en-GB"/>
        </w:rPr>
        <w:t>Eskom</w:t>
      </w:r>
      <w:r w:rsidRPr="00104D33">
        <w:rPr>
          <w:rFonts w:ascii="Arial" w:eastAsia="PMingLiU" w:hAnsi="Arial" w:cs="Arial"/>
          <w:sz w:val="20"/>
          <w:szCs w:val="20"/>
          <w:lang w:val="en-GB"/>
        </w:rPr>
        <w:t xml:space="preserve"> site-specific safety induction prior to being allowed access to site. </w:t>
      </w:r>
    </w:p>
    <w:p w14:paraId="00AC20C1" w14:textId="77777777" w:rsidR="00104D33" w:rsidRPr="00104D33" w:rsidRDefault="00104D33" w:rsidP="000D1DF9">
      <w:pPr>
        <w:numPr>
          <w:ilvl w:val="0"/>
          <w:numId w:val="4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visitors must remain in the care and custody of a person (host) who has been properly inducted. No visitors are permitted to undertake any work onsite, of any nature.</w:t>
      </w:r>
    </w:p>
    <w:p w14:paraId="66714C8D" w14:textId="77777777" w:rsidR="00104D33" w:rsidRPr="00104D33" w:rsidRDefault="00104D33" w:rsidP="000D1DF9">
      <w:pPr>
        <w:numPr>
          <w:ilvl w:val="0"/>
          <w:numId w:val="4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Visitors who have completed site induction must be provided with a record of proof of Induction training.</w:t>
      </w:r>
    </w:p>
    <w:p w14:paraId="23929F28" w14:textId="67D2E2E5" w:rsidR="00104D33" w:rsidRPr="00104D33" w:rsidRDefault="00C361A5" w:rsidP="00C361A5">
      <w:pPr>
        <w:pStyle w:val="Heading2"/>
      </w:pPr>
      <w:bookmarkStart w:id="118" w:name="_Toc109661644"/>
      <w:r>
        <w:lastRenderedPageBreak/>
        <w:t>3.2</w:t>
      </w:r>
      <w:r w:rsidR="00BE0105">
        <w:t>0</w:t>
      </w:r>
      <w:r>
        <w:t xml:space="preserve"> </w:t>
      </w:r>
      <w:r w:rsidR="00104D33" w:rsidRPr="00104D33">
        <w:t>General training</w:t>
      </w:r>
      <w:bookmarkEnd w:id="118"/>
    </w:p>
    <w:p w14:paraId="4AF08FFB" w14:textId="7E3F8FE5"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sidRPr="00104D33">
        <w:rPr>
          <w:rFonts w:ascii="Arial" w:eastAsia="PMingLiU" w:hAnsi="Arial" w:cs="Arial"/>
          <w:sz w:val="20"/>
          <w:szCs w:val="20"/>
        </w:rPr>
        <w:t xml:space="preserve">The </w:t>
      </w:r>
      <w:r w:rsidR="00503947">
        <w:rPr>
          <w:rFonts w:ascii="Arial" w:eastAsia="PMingLiU" w:hAnsi="Arial" w:cs="Arial"/>
          <w:sz w:val="20"/>
          <w:szCs w:val="20"/>
        </w:rPr>
        <w:t>Main</w:t>
      </w:r>
      <w:r w:rsidRPr="00104D33">
        <w:rPr>
          <w:rFonts w:ascii="Arial" w:eastAsia="PMingLiU" w:hAnsi="Arial" w:cs="Arial"/>
          <w:sz w:val="20"/>
          <w:szCs w:val="20"/>
        </w:rPr>
        <w:t xml:space="preserve"> contractor will be required to ensure that before an employee commences work on the project</w:t>
      </w:r>
      <w:r w:rsidR="00947D71">
        <w:rPr>
          <w:rFonts w:ascii="Arial" w:eastAsia="PMingLiU" w:hAnsi="Arial" w:cs="Arial"/>
          <w:sz w:val="20"/>
          <w:szCs w:val="20"/>
        </w:rPr>
        <w:t>/site</w:t>
      </w:r>
      <w:r w:rsidRPr="00104D33">
        <w:rPr>
          <w:rFonts w:ascii="Arial" w:eastAsia="PMingLiU" w:hAnsi="Arial" w:cs="Arial"/>
          <w:sz w:val="20"/>
          <w:szCs w:val="20"/>
        </w:rPr>
        <w:t xml:space="preserve">, the respective supervisor informs the employee of his scope of authority, the hazards associated with work as well as the control measures to be taken. This will include man-job specifications, the discussion of any task procedures or hazardous operational procedures to be performed by the employee. The </w:t>
      </w:r>
      <w:r w:rsidR="00503947">
        <w:rPr>
          <w:rFonts w:ascii="Arial" w:eastAsia="PMingLiU" w:hAnsi="Arial" w:cs="Arial"/>
          <w:sz w:val="20"/>
          <w:szCs w:val="20"/>
        </w:rPr>
        <w:t>Main</w:t>
      </w:r>
      <w:r w:rsidRPr="00104D33">
        <w:rPr>
          <w:rFonts w:ascii="Arial" w:eastAsia="PMingLiU" w:hAnsi="Arial" w:cs="Arial"/>
          <w:sz w:val="20"/>
          <w:szCs w:val="20"/>
        </w:rPr>
        <w:t xml:space="preserve"> Contractor is to ensure that the supervisor has satisfied himself that the employee understands the hazards associated with </w:t>
      </w:r>
      <w:r w:rsidR="003E1750">
        <w:rPr>
          <w:rFonts w:ascii="Arial" w:eastAsia="PMingLiU" w:hAnsi="Arial" w:cs="Arial"/>
          <w:sz w:val="20"/>
          <w:szCs w:val="20"/>
        </w:rPr>
        <w:t>the</w:t>
      </w:r>
      <w:r w:rsidRPr="00104D33">
        <w:rPr>
          <w:rFonts w:ascii="Arial" w:eastAsia="PMingLiU" w:hAnsi="Arial" w:cs="Arial"/>
          <w:sz w:val="20"/>
          <w:szCs w:val="20"/>
        </w:rPr>
        <w:t xml:space="preserve"> work to be performed by conducting task/job observations.</w:t>
      </w:r>
    </w:p>
    <w:p w14:paraId="09D070D8" w14:textId="5075C4C4" w:rsidR="00104D33" w:rsidRDefault="00C361A5" w:rsidP="00C361A5">
      <w:pPr>
        <w:pStyle w:val="Heading2"/>
      </w:pPr>
      <w:bookmarkStart w:id="119" w:name="_Toc368379595"/>
      <w:bookmarkStart w:id="120" w:name="_Toc377559658"/>
      <w:bookmarkStart w:id="121" w:name="_Toc383001958"/>
      <w:bookmarkStart w:id="122" w:name="_Toc438202514"/>
      <w:bookmarkStart w:id="123" w:name="_Toc109661645"/>
      <w:r>
        <w:t>3.2</w:t>
      </w:r>
      <w:r w:rsidR="00BE0105">
        <w:t>1</w:t>
      </w:r>
      <w:r>
        <w:t xml:space="preserve"> </w:t>
      </w:r>
      <w:r w:rsidR="00104D33" w:rsidRPr="003C7680">
        <w:t>CONTRACTOR SITE ESTABLISHMENT</w:t>
      </w:r>
      <w:bookmarkEnd w:id="119"/>
      <w:bookmarkEnd w:id="120"/>
      <w:bookmarkEnd w:id="121"/>
      <w:bookmarkEnd w:id="122"/>
      <w:bookmarkEnd w:id="123"/>
      <w:r w:rsidR="00104D33" w:rsidRPr="00104D33">
        <w:t xml:space="preserve"> </w:t>
      </w:r>
    </w:p>
    <w:p w14:paraId="55D98D49" w14:textId="24825F09" w:rsidR="00F6081F" w:rsidRPr="00104D33" w:rsidRDefault="00F6081F" w:rsidP="00302858">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after="120" w:line="240" w:lineRule="auto"/>
        <w:outlineLvl w:val="1"/>
        <w:rPr>
          <w:rFonts w:ascii="Arial Bold" w:eastAsia="PMingLiU" w:hAnsi="Arial Bold" w:cs="Times New Roman"/>
          <w:b/>
          <w:caps/>
          <w:szCs w:val="20"/>
          <w:lang w:val="en-GB"/>
        </w:rPr>
      </w:pPr>
      <w:bookmarkStart w:id="124" w:name="_Toc103172376"/>
      <w:bookmarkStart w:id="125" w:name="_Toc103252359"/>
      <w:bookmarkStart w:id="126" w:name="_Toc109661646"/>
      <w:bookmarkStart w:id="127" w:name="_Hlk85795079"/>
      <w:r>
        <w:rPr>
          <w:rFonts w:ascii="Arial Bold" w:eastAsia="PMingLiU" w:hAnsi="Arial Bold" w:cs="Times New Roman" w:hint="eastAsia"/>
          <w:b/>
          <w:szCs w:val="20"/>
          <w:lang w:val="en-GB"/>
        </w:rPr>
        <w:t>wh</w:t>
      </w:r>
      <w:r>
        <w:rPr>
          <w:rFonts w:ascii="Arial Bold" w:eastAsia="PMingLiU" w:hAnsi="Arial Bold" w:cs="Times New Roman"/>
          <w:b/>
          <w:szCs w:val="20"/>
          <w:lang w:val="en-GB"/>
        </w:rPr>
        <w:t>ere contractors are providing their own facilities, the following shall apply:</w:t>
      </w:r>
      <w:bookmarkEnd w:id="124"/>
      <w:bookmarkEnd w:id="125"/>
      <w:bookmarkEnd w:id="126"/>
    </w:p>
    <w:p w14:paraId="7CB6E6D5" w14:textId="53188974" w:rsidR="00F6081F" w:rsidRDefault="00104D33" w:rsidP="000D1DF9">
      <w:pPr>
        <w:numPr>
          <w:ilvl w:val="0"/>
          <w:numId w:val="4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Prior to establishing a project site, a site plan is required to be drawn</w:t>
      </w:r>
      <w:r w:rsidR="00F6081F">
        <w:rPr>
          <w:rFonts w:ascii="Arial" w:eastAsia="PMingLiU" w:hAnsi="Arial" w:cs="Arial"/>
          <w:sz w:val="20"/>
          <w:szCs w:val="20"/>
          <w:lang w:val="en-GB"/>
        </w:rPr>
        <w:t xml:space="preserve"> and submitted to the project manager,</w:t>
      </w:r>
      <w:r w:rsidRPr="00104D33">
        <w:rPr>
          <w:rFonts w:ascii="Arial" w:eastAsia="PMingLiU" w:hAnsi="Arial" w:cs="Arial"/>
          <w:sz w:val="20"/>
          <w:szCs w:val="20"/>
          <w:lang w:val="en-GB"/>
        </w:rPr>
        <w:t xml:space="preserve"> listing position of all buildings, amenities, storage</w:t>
      </w:r>
      <w:r w:rsidR="000E093F">
        <w:rPr>
          <w:rFonts w:ascii="Arial" w:eastAsia="PMingLiU" w:hAnsi="Arial" w:cs="Arial"/>
          <w:sz w:val="20"/>
          <w:szCs w:val="20"/>
          <w:lang w:val="en-GB"/>
        </w:rPr>
        <w:t>,</w:t>
      </w:r>
      <w:r w:rsidRPr="00104D33">
        <w:rPr>
          <w:rFonts w:ascii="Arial" w:eastAsia="PMingLiU" w:hAnsi="Arial" w:cs="Arial"/>
          <w:sz w:val="20"/>
          <w:szCs w:val="20"/>
          <w:lang w:val="en-GB"/>
        </w:rPr>
        <w:t xml:space="preserve"> stacking areas</w:t>
      </w:r>
      <w:r w:rsidR="000E093F" w:rsidRPr="000E093F">
        <w:rPr>
          <w:rFonts w:ascii="Arial" w:eastAsia="PMingLiU" w:hAnsi="Arial" w:cs="Arial"/>
          <w:sz w:val="20"/>
          <w:szCs w:val="20"/>
          <w:lang w:val="en-GB"/>
        </w:rPr>
        <w:t xml:space="preserve"> </w:t>
      </w:r>
      <w:r w:rsidR="000E093F" w:rsidRPr="00104D33">
        <w:rPr>
          <w:rFonts w:ascii="Arial" w:eastAsia="PMingLiU" w:hAnsi="Arial" w:cs="Arial"/>
          <w:sz w:val="20"/>
          <w:szCs w:val="20"/>
          <w:lang w:val="en-GB"/>
        </w:rPr>
        <w:t>and</w:t>
      </w:r>
      <w:r w:rsidR="000E093F">
        <w:rPr>
          <w:rFonts w:ascii="Arial" w:eastAsia="PMingLiU" w:hAnsi="Arial" w:cs="Arial"/>
          <w:sz w:val="20"/>
          <w:szCs w:val="20"/>
          <w:lang w:val="en-GB"/>
        </w:rPr>
        <w:t xml:space="preserve"> </w:t>
      </w:r>
      <w:r w:rsidR="000E093F" w:rsidRPr="001E0A69">
        <w:rPr>
          <w:rFonts w:ascii="Arial" w:eastAsia="PMingLiU" w:hAnsi="Arial" w:cs="Arial"/>
          <w:sz w:val="20"/>
          <w:szCs w:val="20"/>
          <w:lang w:val="en-GB"/>
        </w:rPr>
        <w:t>temporary electrical installations</w:t>
      </w:r>
      <w:r w:rsidRPr="001E0A69">
        <w:rPr>
          <w:rFonts w:ascii="Arial" w:eastAsia="PMingLiU" w:hAnsi="Arial" w:cs="Arial"/>
          <w:sz w:val="20"/>
          <w:szCs w:val="20"/>
          <w:lang w:val="en-GB"/>
        </w:rPr>
        <w:t>.</w:t>
      </w:r>
      <w:r w:rsidRPr="00104D33">
        <w:rPr>
          <w:rFonts w:ascii="Arial" w:eastAsia="PMingLiU" w:hAnsi="Arial" w:cs="Arial"/>
          <w:sz w:val="20"/>
          <w:szCs w:val="20"/>
          <w:lang w:val="en-GB"/>
        </w:rPr>
        <w:t xml:space="preserve"> The appropriate colour coding and demarcation of storage and stacking areas must be carried out.  </w:t>
      </w:r>
    </w:p>
    <w:p w14:paraId="7E1BABB3" w14:textId="66B2605F" w:rsidR="00F6081F" w:rsidRDefault="00F6081F" w:rsidP="000D1DF9">
      <w:pPr>
        <w:numPr>
          <w:ilvl w:val="0"/>
          <w:numId w:val="4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When compiling the site plan, cognisance must be taken to the establishment of the site camp, ablution facilities and dining area in relation to one another and away from stacking and storage areas.</w:t>
      </w:r>
    </w:p>
    <w:p w14:paraId="543FDDA2" w14:textId="0D195F77" w:rsidR="00104D33" w:rsidRPr="001E0A69" w:rsidRDefault="00503947" w:rsidP="000D1DF9">
      <w:pPr>
        <w:numPr>
          <w:ilvl w:val="0"/>
          <w:numId w:val="4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Main</w:t>
      </w:r>
      <w:r w:rsidR="00F6081F" w:rsidRPr="001E0A69">
        <w:rPr>
          <w:rFonts w:ascii="Arial" w:eastAsia="PMingLiU" w:hAnsi="Arial" w:cs="Arial"/>
          <w:sz w:val="20"/>
          <w:szCs w:val="20"/>
          <w:lang w:val="en-GB"/>
        </w:rPr>
        <w:t xml:space="preserve"> contractor’s site facilities should </w:t>
      </w:r>
      <w:r w:rsidR="001E0A69" w:rsidRPr="001E0A69">
        <w:rPr>
          <w:rFonts w:ascii="Arial" w:eastAsia="PMingLiU" w:hAnsi="Arial" w:cs="Arial"/>
          <w:sz w:val="20"/>
          <w:szCs w:val="20"/>
          <w:lang w:val="en-GB"/>
        </w:rPr>
        <w:t>be managed and kept hygienically clean</w:t>
      </w:r>
      <w:r w:rsidR="00F6081F" w:rsidRPr="001E0A69">
        <w:rPr>
          <w:rFonts w:ascii="Arial" w:eastAsia="PMingLiU" w:hAnsi="Arial" w:cs="Arial"/>
          <w:sz w:val="20"/>
          <w:szCs w:val="20"/>
          <w:lang w:val="en-GB"/>
        </w:rPr>
        <w:t>.</w:t>
      </w:r>
    </w:p>
    <w:p w14:paraId="3126802C" w14:textId="0E3F5C9A" w:rsidR="00104D33" w:rsidRDefault="00104D33" w:rsidP="000D1DF9">
      <w:pPr>
        <w:numPr>
          <w:ilvl w:val="0"/>
          <w:numId w:val="4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lang w:val="en-GB"/>
        </w:rPr>
        <w:t>Where</w:t>
      </w:r>
      <w:r w:rsidR="00F6081F">
        <w:rPr>
          <w:rFonts w:ascii="Arial" w:eastAsia="PMingLiU" w:hAnsi="Arial" w:cs="Arial"/>
          <w:sz w:val="20"/>
          <w:szCs w:val="20"/>
          <w:lang w:val="en-GB"/>
        </w:rPr>
        <w:t xml:space="preserve"> the </w:t>
      </w:r>
      <w:r w:rsidRPr="00104D33">
        <w:rPr>
          <w:rFonts w:ascii="Arial" w:eastAsia="PMingLiU" w:hAnsi="Arial" w:cs="Arial"/>
          <w:sz w:val="20"/>
          <w:szCs w:val="20"/>
          <w:lang w:val="en-GB"/>
        </w:rPr>
        <w:t>material</w:t>
      </w:r>
      <w:r w:rsidR="00F6081F">
        <w:rPr>
          <w:rFonts w:ascii="Arial" w:eastAsia="PMingLiU" w:hAnsi="Arial" w:cs="Arial"/>
          <w:sz w:val="20"/>
          <w:szCs w:val="20"/>
          <w:lang w:val="en-GB"/>
        </w:rPr>
        <w:t>s</w:t>
      </w:r>
      <w:r w:rsidRPr="00104D33">
        <w:rPr>
          <w:rFonts w:ascii="Arial" w:eastAsia="PMingLiU" w:hAnsi="Arial" w:cs="Arial"/>
          <w:sz w:val="20"/>
          <w:szCs w:val="20"/>
          <w:lang w:val="en-GB"/>
        </w:rPr>
        <w:t xml:space="preserve"> </w:t>
      </w:r>
      <w:r w:rsidR="00F6081F">
        <w:rPr>
          <w:rFonts w:ascii="Arial" w:eastAsia="PMingLiU" w:hAnsi="Arial" w:cs="Arial"/>
          <w:sz w:val="20"/>
          <w:szCs w:val="20"/>
          <w:lang w:val="en-GB"/>
        </w:rPr>
        <w:t>are</w:t>
      </w:r>
      <w:r w:rsidRPr="00104D33">
        <w:rPr>
          <w:rFonts w:ascii="Arial" w:eastAsia="PMingLiU" w:hAnsi="Arial" w:cs="Arial"/>
          <w:sz w:val="20"/>
          <w:szCs w:val="20"/>
          <w:lang w:val="en-GB"/>
        </w:rPr>
        <w:t xml:space="preserve"> stored at the work sites, proper stacking and storage shall be carried out</w:t>
      </w:r>
      <w:r w:rsidR="00F6081F">
        <w:rPr>
          <w:rFonts w:ascii="Arial" w:eastAsia="PMingLiU" w:hAnsi="Arial" w:cs="Arial"/>
          <w:sz w:val="20"/>
          <w:szCs w:val="20"/>
          <w:lang w:val="en-GB"/>
        </w:rPr>
        <w:t xml:space="preserve"> and maintained in good order at all times.</w:t>
      </w:r>
    </w:p>
    <w:p w14:paraId="2FD04089" w14:textId="4D10B19C" w:rsidR="00072B72" w:rsidRPr="00104D33" w:rsidRDefault="00072B72" w:rsidP="000D1DF9">
      <w:pPr>
        <w:numPr>
          <w:ilvl w:val="0"/>
          <w:numId w:val="4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Pr>
          <w:rFonts w:ascii="Arial" w:eastAsia="PMingLiU" w:hAnsi="Arial" w:cs="Arial"/>
          <w:sz w:val="20"/>
          <w:szCs w:val="20"/>
          <w:lang w:val="en-GB"/>
        </w:rPr>
        <w:t xml:space="preserve">The contractor shall </w:t>
      </w:r>
      <w:r w:rsidR="0052038D">
        <w:rPr>
          <w:rFonts w:ascii="Arial" w:eastAsia="PMingLiU" w:hAnsi="Arial" w:cs="Arial"/>
          <w:sz w:val="20"/>
          <w:szCs w:val="20"/>
          <w:lang w:val="en-GB"/>
        </w:rPr>
        <w:t xml:space="preserve">during the enquiry </w:t>
      </w:r>
      <w:r>
        <w:rPr>
          <w:rFonts w:ascii="Arial" w:eastAsia="PMingLiU" w:hAnsi="Arial" w:cs="Arial"/>
          <w:sz w:val="20"/>
          <w:szCs w:val="20"/>
          <w:lang w:val="en-GB"/>
        </w:rPr>
        <w:t xml:space="preserve">make provision for the Occupational Hygiene Surveys </w:t>
      </w:r>
      <w:r w:rsidR="0052038D">
        <w:rPr>
          <w:rFonts w:ascii="Arial" w:eastAsia="PMingLiU" w:hAnsi="Arial" w:cs="Arial"/>
          <w:sz w:val="20"/>
          <w:szCs w:val="20"/>
          <w:lang w:val="en-GB"/>
        </w:rPr>
        <w:t xml:space="preserve"> costs in the bill of quantities </w:t>
      </w:r>
      <w:r>
        <w:rPr>
          <w:rFonts w:ascii="Arial" w:eastAsia="PMingLiU" w:hAnsi="Arial" w:cs="Arial"/>
          <w:sz w:val="20"/>
          <w:szCs w:val="20"/>
          <w:lang w:val="en-GB"/>
        </w:rPr>
        <w:t>as per the O</w:t>
      </w:r>
      <w:r w:rsidR="0052038D">
        <w:rPr>
          <w:rFonts w:ascii="Arial" w:eastAsia="PMingLiU" w:hAnsi="Arial" w:cs="Arial"/>
          <w:sz w:val="20"/>
          <w:szCs w:val="20"/>
          <w:lang w:val="en-GB"/>
        </w:rPr>
        <w:t>HS Act and its regulations and inline with the scope of work.</w:t>
      </w:r>
    </w:p>
    <w:p w14:paraId="3ED75287" w14:textId="6912CAF0" w:rsidR="00F6081F" w:rsidRDefault="000E093F" w:rsidP="00F6081F">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after="120" w:line="240" w:lineRule="auto"/>
        <w:outlineLvl w:val="1"/>
        <w:rPr>
          <w:rFonts w:ascii="Arial Bold" w:eastAsia="PMingLiU" w:hAnsi="Arial Bold" w:cs="Times New Roman"/>
          <w:b/>
          <w:szCs w:val="20"/>
          <w:lang w:val="en-GB"/>
        </w:rPr>
      </w:pPr>
      <w:bookmarkStart w:id="128" w:name="_Toc103172377"/>
      <w:bookmarkStart w:id="129" w:name="_Toc103252360"/>
      <w:bookmarkStart w:id="130" w:name="_Toc109661647"/>
      <w:r>
        <w:rPr>
          <w:rFonts w:ascii="Arial Bold" w:eastAsia="PMingLiU" w:hAnsi="Arial Bold" w:cs="Times New Roman"/>
          <w:b/>
          <w:szCs w:val="20"/>
          <w:lang w:val="en-GB"/>
        </w:rPr>
        <w:t>W</w:t>
      </w:r>
      <w:r w:rsidR="00F6081F" w:rsidRPr="00F6081F">
        <w:rPr>
          <w:rFonts w:ascii="Arial Bold" w:eastAsia="PMingLiU" w:hAnsi="Arial Bold" w:cs="Times New Roman" w:hint="eastAsia"/>
          <w:b/>
          <w:szCs w:val="20"/>
          <w:lang w:val="en-GB"/>
        </w:rPr>
        <w:t>h</w:t>
      </w:r>
      <w:r w:rsidR="00F6081F" w:rsidRPr="00F6081F">
        <w:rPr>
          <w:rFonts w:ascii="Arial Bold" w:eastAsia="PMingLiU" w:hAnsi="Arial Bold" w:cs="Times New Roman"/>
          <w:b/>
          <w:szCs w:val="20"/>
          <w:lang w:val="en-GB"/>
        </w:rPr>
        <w:t xml:space="preserve">ere </w:t>
      </w:r>
      <w:r w:rsidR="00F6081F">
        <w:rPr>
          <w:rFonts w:ascii="Arial Bold" w:eastAsia="PMingLiU" w:hAnsi="Arial Bold" w:cs="Times New Roman"/>
          <w:b/>
          <w:szCs w:val="20"/>
          <w:lang w:val="en-GB"/>
        </w:rPr>
        <w:t xml:space="preserve">Eskom is making provision of the </w:t>
      </w:r>
      <w:r w:rsidR="00F6081F" w:rsidRPr="00F6081F">
        <w:rPr>
          <w:rFonts w:ascii="Arial Bold" w:eastAsia="PMingLiU" w:hAnsi="Arial Bold" w:cs="Times New Roman"/>
          <w:b/>
          <w:szCs w:val="20"/>
          <w:lang w:val="en-GB"/>
        </w:rPr>
        <w:t>facilities</w:t>
      </w:r>
      <w:r w:rsidR="00F6081F">
        <w:rPr>
          <w:rFonts w:ascii="Arial Bold" w:eastAsia="PMingLiU" w:hAnsi="Arial Bold" w:cs="Times New Roman"/>
          <w:b/>
          <w:szCs w:val="20"/>
          <w:lang w:val="en-GB"/>
        </w:rPr>
        <w:t xml:space="preserve"> to the contractor</w:t>
      </w:r>
      <w:r w:rsidR="00F6081F" w:rsidRPr="00F6081F">
        <w:rPr>
          <w:rFonts w:ascii="Arial Bold" w:eastAsia="PMingLiU" w:hAnsi="Arial Bold" w:cs="Times New Roman"/>
          <w:b/>
          <w:szCs w:val="20"/>
          <w:lang w:val="en-GB"/>
        </w:rPr>
        <w:t>, the following shall apply:</w:t>
      </w:r>
      <w:bookmarkEnd w:id="128"/>
      <w:bookmarkEnd w:id="129"/>
      <w:bookmarkEnd w:id="130"/>
      <w:r w:rsidR="00470039">
        <w:rPr>
          <w:rFonts w:ascii="Arial Bold" w:eastAsia="PMingLiU" w:hAnsi="Arial Bold" w:cs="Times New Roman"/>
          <w:b/>
          <w:szCs w:val="20"/>
          <w:lang w:val="en-GB"/>
        </w:rPr>
        <w:t xml:space="preserve"> (not applicable)</w:t>
      </w:r>
    </w:p>
    <w:p w14:paraId="0323A3C3" w14:textId="6AFA3496" w:rsidR="000E093F" w:rsidRPr="001E0A69" w:rsidRDefault="000E093F" w:rsidP="000D1DF9">
      <w:pPr>
        <w:numPr>
          <w:ilvl w:val="0"/>
          <w:numId w:val="6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Prior to handing over the site to the contractor, the client (project managers/end users) shall together with the contractor management conduct inspections, draft and sign the service level agreement.</w:t>
      </w:r>
    </w:p>
    <w:p w14:paraId="7720CFA8" w14:textId="64220773" w:rsidR="000E093F" w:rsidRPr="001E0A69" w:rsidRDefault="00503947" w:rsidP="000D1DF9">
      <w:pPr>
        <w:numPr>
          <w:ilvl w:val="0"/>
          <w:numId w:val="6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Main</w:t>
      </w:r>
      <w:r w:rsidR="000E093F" w:rsidRPr="001E0A69">
        <w:rPr>
          <w:rFonts w:ascii="Arial" w:eastAsia="PMingLiU" w:hAnsi="Arial" w:cs="Arial"/>
          <w:sz w:val="20"/>
          <w:szCs w:val="20"/>
          <w:lang w:val="en-GB"/>
        </w:rPr>
        <w:t xml:space="preserve"> contractors shall manage and keep the allocated Eskom facility hygienically clean at all times.</w:t>
      </w:r>
    </w:p>
    <w:p w14:paraId="75D9FE56" w14:textId="2B5CA0A6" w:rsidR="000E093F" w:rsidRPr="001E0A69" w:rsidRDefault="000E093F" w:rsidP="000D1DF9">
      <w:pPr>
        <w:numPr>
          <w:ilvl w:val="0"/>
          <w:numId w:val="6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 xml:space="preserve">It is the responsibility of the contractor to maintain and keep the facility in a </w:t>
      </w:r>
      <w:r w:rsidR="00885CE4" w:rsidRPr="001E0A69">
        <w:rPr>
          <w:rFonts w:ascii="Arial" w:eastAsia="PMingLiU" w:hAnsi="Arial" w:cs="Arial"/>
          <w:sz w:val="20"/>
          <w:szCs w:val="20"/>
          <w:lang w:val="en-GB"/>
        </w:rPr>
        <w:t xml:space="preserve">good </w:t>
      </w:r>
      <w:r w:rsidRPr="001E0A69">
        <w:rPr>
          <w:rFonts w:ascii="Arial" w:eastAsia="PMingLiU" w:hAnsi="Arial" w:cs="Arial"/>
          <w:sz w:val="20"/>
          <w:szCs w:val="20"/>
          <w:lang w:val="en-GB"/>
        </w:rPr>
        <w:t>condition</w:t>
      </w:r>
      <w:r w:rsidR="00885CE4" w:rsidRPr="001E0A69">
        <w:rPr>
          <w:rFonts w:ascii="Arial" w:eastAsia="PMingLiU" w:hAnsi="Arial" w:cs="Arial"/>
          <w:sz w:val="20"/>
          <w:szCs w:val="20"/>
          <w:lang w:val="en-GB"/>
        </w:rPr>
        <w:t>.</w:t>
      </w:r>
    </w:p>
    <w:p w14:paraId="411D672D" w14:textId="71410596" w:rsidR="000E093F" w:rsidRPr="001E0A69" w:rsidRDefault="000E093F" w:rsidP="000D1DF9">
      <w:pPr>
        <w:numPr>
          <w:ilvl w:val="0"/>
          <w:numId w:val="6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 xml:space="preserve">It is the </w:t>
      </w:r>
      <w:r w:rsidR="00885CE4" w:rsidRPr="001E0A69">
        <w:rPr>
          <w:rFonts w:ascii="Arial" w:eastAsia="PMingLiU" w:hAnsi="Arial" w:cs="Arial"/>
          <w:sz w:val="20"/>
          <w:szCs w:val="20"/>
          <w:lang w:val="en-GB"/>
        </w:rPr>
        <w:t>contractor’s</w:t>
      </w:r>
      <w:r w:rsidRPr="001E0A69">
        <w:rPr>
          <w:rFonts w:ascii="Arial" w:eastAsia="PMingLiU" w:hAnsi="Arial" w:cs="Arial"/>
          <w:sz w:val="20"/>
          <w:szCs w:val="20"/>
          <w:lang w:val="en-GB"/>
        </w:rPr>
        <w:t xml:space="preserve"> responsibility to immediately report to the Eskom contract manager/project manager the defects incurred.</w:t>
      </w:r>
    </w:p>
    <w:p w14:paraId="1BF599B1" w14:textId="00E7365E" w:rsidR="000E093F" w:rsidRPr="001E0A69" w:rsidRDefault="000E093F" w:rsidP="000D1DF9">
      <w:pPr>
        <w:numPr>
          <w:ilvl w:val="0"/>
          <w:numId w:val="6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E0A69">
        <w:rPr>
          <w:rFonts w:ascii="Arial" w:eastAsia="PMingLiU" w:hAnsi="Arial" w:cs="Arial"/>
          <w:sz w:val="20"/>
          <w:szCs w:val="20"/>
          <w:lang w:val="en-GB"/>
        </w:rPr>
        <w:t>Eskom reserves the right to conduct unannounced site inspections.</w:t>
      </w:r>
    </w:p>
    <w:p w14:paraId="32AE31CD" w14:textId="18288F1E" w:rsidR="00104D33" w:rsidRPr="00104D33" w:rsidRDefault="00C361A5" w:rsidP="00C361A5">
      <w:pPr>
        <w:pStyle w:val="Heading2"/>
      </w:pPr>
      <w:bookmarkStart w:id="131" w:name="_Toc109661648"/>
      <w:bookmarkEnd w:id="127"/>
      <w:r>
        <w:t>3.2</w:t>
      </w:r>
      <w:r w:rsidR="00BE0105">
        <w:t>2</w:t>
      </w:r>
      <w:r>
        <w:t xml:space="preserve"> </w:t>
      </w:r>
      <w:r w:rsidR="000F3DE0">
        <w:t>V</w:t>
      </w:r>
      <w:r w:rsidR="00104D33" w:rsidRPr="00104D33">
        <w:t xml:space="preserve">ehicle </w:t>
      </w:r>
      <w:r w:rsidR="001E0A69">
        <w:t>Management</w:t>
      </w:r>
      <w:bookmarkEnd w:id="131"/>
    </w:p>
    <w:p w14:paraId="5FB958DE" w14:textId="77777777"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sz w:val="20"/>
          <w:szCs w:val="20"/>
        </w:rPr>
      </w:pPr>
      <w:r w:rsidRPr="00104D33">
        <w:rPr>
          <w:rFonts w:ascii="Arial" w:eastAsia="PMingLiU" w:hAnsi="Arial" w:cs="Arial"/>
          <w:sz w:val="20"/>
          <w:szCs w:val="20"/>
          <w:lang w:val="en-GB"/>
        </w:rPr>
        <w:t>It is the responsibility of the driver to ensure:</w:t>
      </w:r>
    </w:p>
    <w:p w14:paraId="64931CDB" w14:textId="77777777" w:rsidR="00104D33" w:rsidRPr="00104D33" w:rsidRDefault="00104D33" w:rsidP="00104D33">
      <w:pPr>
        <w:tabs>
          <w:tab w:val="left" w:pos="792"/>
        </w:tabs>
        <w:spacing w:after="0" w:line="240" w:lineRule="auto"/>
        <w:jc w:val="both"/>
        <w:rPr>
          <w:rFonts w:ascii="Arial" w:eastAsia="PMingLiU" w:hAnsi="Arial" w:cs="Arial"/>
          <w:sz w:val="20"/>
          <w:szCs w:val="20"/>
          <w:lang w:val="en-GB"/>
        </w:rPr>
      </w:pPr>
    </w:p>
    <w:p w14:paraId="7AC6E016" w14:textId="77777777" w:rsidR="00104D33" w:rsidRPr="00104D33" w:rsidRDefault="00104D33" w:rsidP="000D1DF9">
      <w:pPr>
        <w:numPr>
          <w:ilvl w:val="1"/>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Their passengers wear seat belts whilst the vehicle is in motion.</w:t>
      </w:r>
    </w:p>
    <w:p w14:paraId="3A8FA6BA" w14:textId="77777777" w:rsidR="00104D33" w:rsidRPr="00104D33" w:rsidRDefault="00104D33" w:rsidP="000D1DF9">
      <w:pPr>
        <w:numPr>
          <w:ilvl w:val="1"/>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lastRenderedPageBreak/>
        <w:t>Comply with all traffic road rules, safety, direction and speed signs.</w:t>
      </w:r>
    </w:p>
    <w:p w14:paraId="33FBF56D" w14:textId="77777777" w:rsidR="00104D33" w:rsidRPr="00104D33" w:rsidRDefault="00104D33" w:rsidP="000D1DF9">
      <w:pPr>
        <w:numPr>
          <w:ilvl w:val="1"/>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Ensure that vehicle loads are properly secured prior to moving off.</w:t>
      </w:r>
    </w:p>
    <w:p w14:paraId="640337DA" w14:textId="77777777" w:rsidR="00104D33" w:rsidRPr="00104D33" w:rsidRDefault="00104D33" w:rsidP="000D1DF9">
      <w:pPr>
        <w:numPr>
          <w:ilvl w:val="1"/>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sz w:val="20"/>
          <w:szCs w:val="20"/>
          <w:lang w:val="en-GB"/>
        </w:rPr>
      </w:pPr>
      <w:r w:rsidRPr="00104D33">
        <w:rPr>
          <w:rFonts w:ascii="Arial" w:eastAsia="PMingLiU" w:hAnsi="Arial" w:cs="Arial"/>
          <w:sz w:val="20"/>
          <w:szCs w:val="20"/>
          <w:lang w:val="en-GB"/>
        </w:rPr>
        <w:t>Ensure that vehicles are not overloaded.</w:t>
      </w:r>
    </w:p>
    <w:p w14:paraId="6A829D8E"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1440"/>
        <w:rPr>
          <w:rFonts w:ascii="Arial" w:eastAsia="PMingLiU" w:hAnsi="Arial" w:cs="Arial"/>
          <w:sz w:val="20"/>
          <w:szCs w:val="20"/>
          <w:lang w:val="en-GB"/>
        </w:rPr>
      </w:pPr>
    </w:p>
    <w:p w14:paraId="70416428" w14:textId="61BBE908" w:rsidR="00115D0C" w:rsidRDefault="00115D0C"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Pr>
          <w:rFonts w:ascii="Arial" w:eastAsia="PMingLiU" w:hAnsi="Arial" w:cs="Arial"/>
          <w:sz w:val="20"/>
          <w:szCs w:val="20"/>
          <w:lang w:val="en-GB"/>
        </w:rPr>
        <w:t xml:space="preserve">No persons maybe transported at the back of the bakkie. </w:t>
      </w:r>
    </w:p>
    <w:p w14:paraId="5A6A8D68" w14:textId="30921BCD" w:rsidR="00975CA3" w:rsidRDefault="00975CA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bookmarkStart w:id="132" w:name="_Hlk86395325"/>
      <w:r>
        <w:rPr>
          <w:rFonts w:ascii="Arial" w:eastAsia="PMingLiU" w:hAnsi="Arial" w:cs="Arial"/>
          <w:sz w:val="20"/>
          <w:szCs w:val="20"/>
          <w:lang w:val="en-GB"/>
        </w:rPr>
        <w:t>Drivers are required to conduct the route risk assessment prior to travelling/driving.</w:t>
      </w:r>
    </w:p>
    <w:bookmarkEnd w:id="132"/>
    <w:p w14:paraId="2FE337FD" w14:textId="355299F4"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No drivers or operators may text, talk on cell phones or two</w:t>
      </w:r>
      <w:r w:rsidR="00115D0C">
        <w:rPr>
          <w:rFonts w:ascii="Arial" w:eastAsia="PMingLiU" w:hAnsi="Arial" w:cs="Arial"/>
          <w:sz w:val="20"/>
          <w:szCs w:val="20"/>
          <w:lang w:val="en-GB"/>
        </w:rPr>
        <w:t>-</w:t>
      </w:r>
      <w:r w:rsidRPr="00104D33">
        <w:rPr>
          <w:rFonts w:ascii="Arial" w:eastAsia="PMingLiU" w:hAnsi="Arial" w:cs="Arial"/>
          <w:sz w:val="20"/>
          <w:szCs w:val="20"/>
          <w:lang w:val="en-GB"/>
        </w:rPr>
        <w:t>way radios whilst driving</w:t>
      </w:r>
      <w:r w:rsidR="005B7DC3">
        <w:rPr>
          <w:rFonts w:ascii="Arial" w:eastAsia="PMingLiU" w:hAnsi="Arial" w:cs="Arial"/>
          <w:sz w:val="20"/>
          <w:szCs w:val="20"/>
          <w:lang w:val="en-GB"/>
        </w:rPr>
        <w:t>.</w:t>
      </w:r>
    </w:p>
    <w:p w14:paraId="3AE7B1DD" w14:textId="4D6513FB" w:rsid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sidRPr="00104D33">
        <w:rPr>
          <w:rFonts w:ascii="Arial" w:eastAsia="PMingLiU" w:hAnsi="Arial" w:cs="Arial"/>
          <w:sz w:val="20"/>
          <w:szCs w:val="20"/>
        </w:rPr>
        <w:t xml:space="preserve">All drivers </w:t>
      </w:r>
      <w:r w:rsidR="000F3DE0">
        <w:rPr>
          <w:rFonts w:ascii="Arial" w:eastAsia="PMingLiU" w:hAnsi="Arial" w:cs="Arial"/>
          <w:sz w:val="20"/>
          <w:szCs w:val="20"/>
        </w:rPr>
        <w:t>shall have a valid</w:t>
      </w:r>
      <w:r w:rsidRPr="00104D33">
        <w:rPr>
          <w:rFonts w:ascii="Arial" w:eastAsia="PMingLiU" w:hAnsi="Arial" w:cs="Arial"/>
          <w:sz w:val="20"/>
          <w:szCs w:val="20"/>
        </w:rPr>
        <w:t xml:space="preserve"> medical fitness </w:t>
      </w:r>
      <w:r w:rsidR="005B7DC3" w:rsidRPr="00104D33">
        <w:rPr>
          <w:rFonts w:ascii="Arial" w:eastAsia="PMingLiU" w:hAnsi="Arial" w:cs="Arial"/>
          <w:sz w:val="20"/>
          <w:szCs w:val="20"/>
        </w:rPr>
        <w:t>certificate</w:t>
      </w:r>
      <w:r w:rsidRPr="00104D33">
        <w:rPr>
          <w:rFonts w:ascii="Arial" w:eastAsia="PMingLiU" w:hAnsi="Arial" w:cs="Arial"/>
          <w:sz w:val="20"/>
          <w:szCs w:val="20"/>
        </w:rPr>
        <w:t>.</w:t>
      </w:r>
    </w:p>
    <w:p w14:paraId="5830B601" w14:textId="76220F86" w:rsidR="000F3DE0" w:rsidRPr="005B7DC3" w:rsidRDefault="000F3DE0"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Pr>
          <w:rFonts w:ascii="Arial" w:eastAsia="PMingLiU" w:hAnsi="Arial" w:cs="Arial"/>
          <w:sz w:val="20"/>
          <w:szCs w:val="20"/>
        </w:rPr>
        <w:t>The First aid box with valid contents and fire extinguishers must be included in the vehicle, be services annually and inspected monthly.</w:t>
      </w:r>
      <w:r w:rsidR="00975CA3">
        <w:rPr>
          <w:rFonts w:ascii="Arial" w:eastAsia="PMingLiU" w:hAnsi="Arial" w:cs="Arial"/>
          <w:sz w:val="20"/>
          <w:szCs w:val="20"/>
        </w:rPr>
        <w:t xml:space="preserve"> Drivers must be trained on how to use the </w:t>
      </w:r>
      <w:r w:rsidR="00975CA3" w:rsidRPr="005B7DC3">
        <w:rPr>
          <w:rFonts w:ascii="Arial" w:eastAsia="PMingLiU" w:hAnsi="Arial" w:cs="Arial"/>
          <w:sz w:val="20"/>
          <w:szCs w:val="20"/>
        </w:rPr>
        <w:t>First aid box and fire extinguishers.</w:t>
      </w:r>
    </w:p>
    <w:p w14:paraId="4AC72386" w14:textId="4E278E90" w:rsidR="000F3DE0" w:rsidRPr="00104D33" w:rsidRDefault="000F3DE0"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rPr>
      </w:pPr>
      <w:r>
        <w:rPr>
          <w:rFonts w:ascii="Arial" w:eastAsia="PMingLiU" w:hAnsi="Arial" w:cs="Arial"/>
          <w:sz w:val="20"/>
          <w:szCs w:val="20"/>
        </w:rPr>
        <w:t>Two triangles must be in</w:t>
      </w:r>
      <w:r w:rsidR="00975CA3">
        <w:rPr>
          <w:rFonts w:ascii="Arial" w:eastAsia="PMingLiU" w:hAnsi="Arial" w:cs="Arial"/>
          <w:sz w:val="20"/>
          <w:szCs w:val="20"/>
        </w:rPr>
        <w:t>cluded in</w:t>
      </w:r>
      <w:r>
        <w:rPr>
          <w:rFonts w:ascii="Arial" w:eastAsia="PMingLiU" w:hAnsi="Arial" w:cs="Arial"/>
          <w:sz w:val="20"/>
          <w:szCs w:val="20"/>
        </w:rPr>
        <w:t xml:space="preserve"> the vehicle and </w:t>
      </w:r>
      <w:r w:rsidR="00975CA3">
        <w:rPr>
          <w:rFonts w:ascii="Arial" w:eastAsia="PMingLiU" w:hAnsi="Arial" w:cs="Arial"/>
          <w:sz w:val="20"/>
          <w:szCs w:val="20"/>
        </w:rPr>
        <w:t>the emergency number be displayed at the back of the vehicle.</w:t>
      </w:r>
    </w:p>
    <w:p w14:paraId="659F33AA" w14:textId="77777777"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Each Project site that is enclosed by demarcation will have system/ process to manage vehicle access to site.  </w:t>
      </w:r>
    </w:p>
    <w:p w14:paraId="278DEC6E" w14:textId="6BFE3863"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color w:val="000000"/>
          <w:sz w:val="20"/>
          <w:szCs w:val="20"/>
        </w:rPr>
      </w:pPr>
      <w:r w:rsidRPr="00104D33">
        <w:rPr>
          <w:rFonts w:ascii="Arial" w:eastAsia="PMingLiU" w:hAnsi="Arial" w:cs="Arial"/>
          <w:color w:val="000000"/>
          <w:sz w:val="20"/>
          <w:szCs w:val="20"/>
        </w:rPr>
        <w:t>Contractor must maintain their vehicles in a roadworthy condition and a vehicle license must be valid at all times</w:t>
      </w:r>
      <w:r w:rsidR="000F3DE0">
        <w:rPr>
          <w:rFonts w:ascii="Arial" w:eastAsia="PMingLiU" w:hAnsi="Arial" w:cs="Arial"/>
          <w:color w:val="000000"/>
          <w:sz w:val="20"/>
          <w:szCs w:val="20"/>
        </w:rPr>
        <w:t xml:space="preserve"> and this is applicable to yellow plant</w:t>
      </w:r>
      <w:r w:rsidRPr="00104D33">
        <w:rPr>
          <w:rFonts w:ascii="Arial" w:eastAsia="PMingLiU" w:hAnsi="Arial" w:cs="Arial"/>
          <w:color w:val="000000"/>
          <w:sz w:val="20"/>
          <w:szCs w:val="20"/>
        </w:rPr>
        <w:t>.</w:t>
      </w:r>
    </w:p>
    <w:p w14:paraId="0AB4127A" w14:textId="7946F9B4"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color w:val="000000"/>
          <w:sz w:val="20"/>
          <w:szCs w:val="20"/>
        </w:rPr>
      </w:pPr>
      <w:r w:rsidRPr="00104D33">
        <w:rPr>
          <w:rFonts w:ascii="Arial" w:eastAsia="PMingLiU" w:hAnsi="Arial" w:cs="Arial"/>
          <w:color w:val="000000"/>
          <w:sz w:val="20"/>
          <w:szCs w:val="20"/>
        </w:rPr>
        <w:t>Drivers of light vehicles must avoid stopping or parking in the vicinity of machines.  At least 30 (thirty) meters must be left clear between such a vehicle and such a machine</w:t>
      </w:r>
      <w:r w:rsidR="000F3DE0">
        <w:rPr>
          <w:rFonts w:ascii="Arial" w:eastAsia="PMingLiU" w:hAnsi="Arial" w:cs="Arial"/>
          <w:color w:val="000000"/>
          <w:sz w:val="20"/>
          <w:szCs w:val="20"/>
        </w:rPr>
        <w:t>.</w:t>
      </w:r>
    </w:p>
    <w:p w14:paraId="393595FB" w14:textId="056872B6" w:rsidR="00104D33" w:rsidRP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color w:val="000000"/>
          <w:sz w:val="20"/>
          <w:szCs w:val="20"/>
        </w:rPr>
      </w:pPr>
      <w:r w:rsidRPr="00104D33">
        <w:rPr>
          <w:rFonts w:ascii="Arial" w:eastAsia="PMingLiU" w:hAnsi="Arial" w:cs="Arial"/>
          <w:color w:val="000000"/>
          <w:sz w:val="20"/>
          <w:szCs w:val="20"/>
        </w:rPr>
        <w:t xml:space="preserve">Contractor vehicles can be subject to inspections by the Client/Agent’s representative.  Vehicles which are not roadworthy will not be permitted to be used on </w:t>
      </w:r>
      <w:r w:rsidR="000F3DE0">
        <w:rPr>
          <w:rFonts w:ascii="Arial" w:eastAsia="PMingLiU" w:hAnsi="Arial" w:cs="Arial"/>
          <w:color w:val="000000"/>
          <w:sz w:val="20"/>
          <w:szCs w:val="20"/>
        </w:rPr>
        <w:t>site</w:t>
      </w:r>
      <w:r w:rsidRPr="00104D33">
        <w:rPr>
          <w:rFonts w:ascii="Arial" w:eastAsia="PMingLiU" w:hAnsi="Arial" w:cs="Arial"/>
          <w:color w:val="000000"/>
          <w:sz w:val="20"/>
          <w:szCs w:val="20"/>
        </w:rPr>
        <w:t>.</w:t>
      </w:r>
    </w:p>
    <w:p w14:paraId="57C798D8" w14:textId="73526B9E" w:rsidR="00104D33" w:rsidRDefault="00104D3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color w:val="000000"/>
          <w:sz w:val="20"/>
          <w:szCs w:val="20"/>
        </w:rPr>
      </w:pPr>
      <w:r w:rsidRPr="00104D33">
        <w:rPr>
          <w:rFonts w:ascii="Arial" w:eastAsia="PMingLiU" w:hAnsi="Arial" w:cs="Arial"/>
          <w:color w:val="000000"/>
          <w:sz w:val="20"/>
          <w:szCs w:val="20"/>
        </w:rPr>
        <w:t>Drivers/operators shall be responsible for the travel-worthiness of all loads conveyed by them.  Precautions shall be taken to secure all loads properly.  Loads projecting from vehicles shall be securely loaded and in daytime a red flag and during darkness a red light or red reflective material shall be attached to the extreme end of such projecting material</w:t>
      </w:r>
      <w:r w:rsidR="000F3DE0">
        <w:rPr>
          <w:rFonts w:ascii="Arial" w:eastAsia="PMingLiU" w:hAnsi="Arial" w:cs="Arial"/>
          <w:color w:val="000000"/>
          <w:sz w:val="20"/>
          <w:szCs w:val="20"/>
        </w:rPr>
        <w:t>s</w:t>
      </w:r>
      <w:r w:rsidRPr="00104D33">
        <w:rPr>
          <w:rFonts w:ascii="Arial" w:eastAsia="PMingLiU" w:hAnsi="Arial" w:cs="Arial"/>
          <w:color w:val="000000"/>
          <w:sz w:val="20"/>
          <w:szCs w:val="20"/>
        </w:rPr>
        <w:t>.</w:t>
      </w:r>
    </w:p>
    <w:p w14:paraId="3BF7876F" w14:textId="41E972C1" w:rsidR="005900C3" w:rsidRPr="00BB6D50" w:rsidRDefault="005900C3" w:rsidP="000D1DF9">
      <w:pPr>
        <w:numPr>
          <w:ilvl w:val="0"/>
          <w:numId w:val="5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color w:val="000000"/>
          <w:sz w:val="20"/>
          <w:szCs w:val="20"/>
        </w:rPr>
      </w:pPr>
      <w:r w:rsidRPr="00BB6D50">
        <w:rPr>
          <w:rFonts w:ascii="Arial" w:eastAsia="PMingLiU" w:hAnsi="Arial" w:cs="Arial"/>
          <w:color w:val="000000"/>
          <w:sz w:val="20"/>
          <w:szCs w:val="20"/>
        </w:rPr>
        <w:t>The vehicle inspection checklist must include but not limited to:</w:t>
      </w:r>
    </w:p>
    <w:p w14:paraId="5EC4587F" w14:textId="078623EA"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Reverse alarm / beeper</w:t>
      </w:r>
    </w:p>
    <w:p w14:paraId="3215EAFE" w14:textId="1A865456"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Yellow reflective tape</w:t>
      </w:r>
    </w:p>
    <w:p w14:paraId="2E5E195F" w14:textId="539BE238"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Mud flaps</w:t>
      </w:r>
    </w:p>
    <w:p w14:paraId="1420CF44" w14:textId="77777777" w:rsidR="006A7EF8"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 xml:space="preserve">Fire Extinguisher </w:t>
      </w:r>
    </w:p>
    <w:p w14:paraId="0D7267AB" w14:textId="77777777" w:rsidR="006A7EF8"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 xml:space="preserve">2 Triangles </w:t>
      </w:r>
    </w:p>
    <w:p w14:paraId="1E4266CC" w14:textId="076D97AE"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First Aid Box</w:t>
      </w:r>
    </w:p>
    <w:p w14:paraId="2F014A26" w14:textId="77777777"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Safety belts for every seat</w:t>
      </w:r>
    </w:p>
    <w:p w14:paraId="62952433" w14:textId="1C3BE6FE" w:rsidR="005900C3" w:rsidRPr="00BB6D50" w:rsidRDefault="005900C3"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No fold-up or jockey seat</w:t>
      </w:r>
    </w:p>
    <w:p w14:paraId="41196AA0" w14:textId="32CB9141" w:rsidR="006A7EF8" w:rsidRPr="00BB6D50" w:rsidRDefault="006A7EF8"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color w:val="1F497D" w:themeColor="text2"/>
          <w:sz w:val="20"/>
          <w:szCs w:val="20"/>
        </w:rPr>
      </w:pPr>
      <w:r w:rsidRPr="00BB6D50">
        <w:rPr>
          <w:rFonts w:ascii="Arial" w:hAnsi="Arial" w:cs="Arial"/>
          <w:color w:val="1F497D" w:themeColor="text2"/>
          <w:sz w:val="20"/>
          <w:szCs w:val="20"/>
        </w:rPr>
        <w:t>Tyres</w:t>
      </w:r>
    </w:p>
    <w:p w14:paraId="5FBF533A" w14:textId="77777777" w:rsidR="006A7EF8" w:rsidRPr="00BB6D50" w:rsidRDefault="006A7EF8"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color w:val="1F497D" w:themeColor="text2"/>
          <w:sz w:val="20"/>
          <w:szCs w:val="20"/>
        </w:rPr>
      </w:pPr>
      <w:r w:rsidRPr="00BB6D50">
        <w:rPr>
          <w:rFonts w:ascii="Arial" w:hAnsi="Arial" w:cs="Arial"/>
          <w:color w:val="1F497D" w:themeColor="text2"/>
          <w:sz w:val="20"/>
          <w:szCs w:val="20"/>
        </w:rPr>
        <w:t>License disc</w:t>
      </w:r>
    </w:p>
    <w:p w14:paraId="49E8AFBC" w14:textId="77777777" w:rsidR="006A7EF8" w:rsidRPr="00BB6D50" w:rsidRDefault="006A7EF8"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color w:val="1F497D" w:themeColor="text2"/>
          <w:sz w:val="20"/>
          <w:szCs w:val="20"/>
        </w:rPr>
      </w:pPr>
      <w:r w:rsidRPr="00BB6D50">
        <w:rPr>
          <w:rFonts w:ascii="Arial" w:hAnsi="Arial" w:cs="Arial"/>
          <w:color w:val="1F497D" w:themeColor="text2"/>
          <w:sz w:val="20"/>
          <w:szCs w:val="20"/>
        </w:rPr>
        <w:t>Yellow reflective tape that must be fitted at a height of between 250mm and 1.5 metres</w:t>
      </w:r>
    </w:p>
    <w:p w14:paraId="0BEBA761" w14:textId="0B135D6A" w:rsidR="006A7EF8" w:rsidRPr="00BB6D50" w:rsidRDefault="006A7EF8"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Speed warning sigh (100km/h) at the back of the minibus</w:t>
      </w:r>
    </w:p>
    <w:p w14:paraId="00F365F5" w14:textId="20FDB4F6" w:rsidR="006A7EF8" w:rsidRPr="00BB6D50" w:rsidRDefault="006A7EF8" w:rsidP="000D1DF9">
      <w:pPr>
        <w:pStyle w:val="ListParagraph"/>
        <w:numPr>
          <w:ilvl w:val="0"/>
          <w:numId w:val="6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hAnsi="Arial" w:cs="Arial"/>
          <w:color w:val="1F497D" w:themeColor="text2"/>
          <w:sz w:val="20"/>
          <w:szCs w:val="20"/>
        </w:rPr>
      </w:pPr>
      <w:r w:rsidRPr="00BB6D50">
        <w:rPr>
          <w:rFonts w:ascii="Arial" w:hAnsi="Arial" w:cs="Arial"/>
          <w:color w:val="1F497D" w:themeColor="text2"/>
          <w:sz w:val="20"/>
          <w:szCs w:val="20"/>
        </w:rPr>
        <w:t>Driver have a Public Driving Permit</w:t>
      </w:r>
    </w:p>
    <w:p w14:paraId="1F3F8E6E" w14:textId="1C36B740" w:rsidR="00104D33" w:rsidRPr="00104D33" w:rsidRDefault="00525575" w:rsidP="00C361A5">
      <w:pPr>
        <w:pStyle w:val="Heading2"/>
      </w:pPr>
      <w:bookmarkStart w:id="133" w:name="_Toc368379598"/>
      <w:bookmarkStart w:id="134" w:name="_Toc377559661"/>
      <w:bookmarkStart w:id="135" w:name="_Toc383001961"/>
      <w:bookmarkStart w:id="136" w:name="_Toc438202515"/>
      <w:bookmarkStart w:id="137" w:name="_Toc109661649"/>
      <w:r>
        <w:lastRenderedPageBreak/>
        <w:t>3.2</w:t>
      </w:r>
      <w:r w:rsidR="00BE0105">
        <w:t>3</w:t>
      </w:r>
      <w:r>
        <w:t xml:space="preserve"> </w:t>
      </w:r>
      <w:r w:rsidR="00104D33" w:rsidRPr="00104D33">
        <w:t>HOUSEKEEPING AND ORDER</w:t>
      </w:r>
      <w:bookmarkEnd w:id="133"/>
      <w:bookmarkEnd w:id="134"/>
      <w:bookmarkEnd w:id="135"/>
      <w:bookmarkEnd w:id="136"/>
      <w:bookmarkEnd w:id="137"/>
      <w:r w:rsidR="00104D33" w:rsidRPr="00104D33">
        <w:t xml:space="preserve"> </w:t>
      </w:r>
    </w:p>
    <w:p w14:paraId="6447E461" w14:textId="2C617E62"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contractors shall maintain a high standard of housekeeping within their sites and vehicles for the duration of the project</w:t>
      </w:r>
      <w:r w:rsidR="00DF17AA">
        <w:rPr>
          <w:rFonts w:ascii="Arial" w:eastAsia="PMingLiU" w:hAnsi="Arial" w:cs="Arial"/>
          <w:sz w:val="20"/>
          <w:szCs w:val="20"/>
          <w:lang w:val="en-GB"/>
        </w:rPr>
        <w:t>/contract</w:t>
      </w:r>
      <w:r w:rsidRPr="00104D33">
        <w:rPr>
          <w:rFonts w:ascii="Arial" w:eastAsia="PMingLiU" w:hAnsi="Arial" w:cs="Arial"/>
          <w:sz w:val="20"/>
          <w:szCs w:val="20"/>
          <w:lang w:val="en-GB"/>
        </w:rPr>
        <w:t xml:space="preserve">. </w:t>
      </w:r>
    </w:p>
    <w:p w14:paraId="351155F3" w14:textId="6D59B329"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Prompt disposal of waste materials, scrap and rubbish is essential</w:t>
      </w:r>
      <w:r w:rsidR="00B86863">
        <w:rPr>
          <w:rFonts w:ascii="Arial" w:eastAsia="PMingLiU" w:hAnsi="Arial" w:cs="Arial"/>
          <w:sz w:val="20"/>
          <w:szCs w:val="20"/>
          <w:lang w:val="en-GB"/>
        </w:rPr>
        <w:t xml:space="preserve"> and be stored temporarily  in a designated waste area, awaiting disposal.</w:t>
      </w:r>
    </w:p>
    <w:p w14:paraId="751B16A7" w14:textId="333A4780"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Materials/objects shall not be left unsecured in elevated areas –</w:t>
      </w:r>
      <w:r w:rsidR="00DF17AA">
        <w:rPr>
          <w:rFonts w:ascii="Arial" w:eastAsia="PMingLiU" w:hAnsi="Arial" w:cs="Arial"/>
          <w:sz w:val="20"/>
          <w:szCs w:val="20"/>
          <w:lang w:val="en-GB"/>
        </w:rPr>
        <w:t xml:space="preserve"> </w:t>
      </w:r>
      <w:r w:rsidRPr="00104D33">
        <w:rPr>
          <w:rFonts w:ascii="Arial" w:eastAsia="PMingLiU" w:hAnsi="Arial" w:cs="Arial"/>
          <w:sz w:val="20"/>
          <w:szCs w:val="20"/>
          <w:lang w:val="en-GB"/>
        </w:rPr>
        <w:t>falling objects may cause serious injuries/fatalities.</w:t>
      </w:r>
    </w:p>
    <w:p w14:paraId="2B40FA88" w14:textId="77777777"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Nails protruding through timber shall be bent over or removed so as not to cause injury.</w:t>
      </w:r>
    </w:p>
    <w:p w14:paraId="76D8029A" w14:textId="77777777"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packaging material including boxes, pallets, crates, etc. to be removed from the work area immediately.</w:t>
      </w:r>
    </w:p>
    <w:p w14:paraId="57E8CDEC" w14:textId="77777777"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On completion of his / her work, the contractor is responsible for clearing his / her work area of all materials, scrap, temporary buildings and building bases to the satisfaction of the client/agent.</w:t>
      </w:r>
    </w:p>
    <w:p w14:paraId="1930B9DE" w14:textId="2C2581CE"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In cases where an inadequate standard of housekeeping has developed, compromising safety and cleanliness, anyone has the responsibility to bring it to the attention of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in the first instance and the Eskom project/</w:t>
      </w:r>
      <w:r w:rsidR="00DF17AA">
        <w:rPr>
          <w:rFonts w:ascii="Arial" w:eastAsia="PMingLiU" w:hAnsi="Arial" w:cs="Arial"/>
          <w:sz w:val="20"/>
          <w:szCs w:val="20"/>
          <w:lang w:val="en-GB"/>
        </w:rPr>
        <w:t>contract</w:t>
      </w:r>
      <w:r w:rsidRPr="00104D33">
        <w:rPr>
          <w:rFonts w:ascii="Arial" w:eastAsia="PMingLiU" w:hAnsi="Arial" w:cs="Arial"/>
          <w:sz w:val="20"/>
          <w:szCs w:val="20"/>
          <w:lang w:val="en-GB"/>
        </w:rPr>
        <w:t xml:space="preserve"> manager in the second instance.  </w:t>
      </w:r>
    </w:p>
    <w:p w14:paraId="7D573909" w14:textId="27F3021E" w:rsidR="00104D33" w:rsidRPr="00104D33" w:rsidRDefault="00104D33" w:rsidP="000D1DF9">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 Eskom </w:t>
      </w:r>
      <w:r w:rsidR="00DF17AA">
        <w:rPr>
          <w:rFonts w:ascii="Arial" w:eastAsia="PMingLiU" w:hAnsi="Arial" w:cs="Arial"/>
          <w:sz w:val="20"/>
          <w:szCs w:val="20"/>
          <w:lang w:val="en-GB"/>
        </w:rPr>
        <w:t>p</w:t>
      </w:r>
      <w:r w:rsidRPr="00104D33">
        <w:rPr>
          <w:rFonts w:ascii="Arial" w:eastAsia="PMingLiU" w:hAnsi="Arial" w:cs="Arial"/>
          <w:sz w:val="20"/>
          <w:szCs w:val="20"/>
          <w:lang w:val="en-GB"/>
        </w:rPr>
        <w:t>roject/</w:t>
      </w:r>
      <w:r w:rsidR="00DF17AA">
        <w:rPr>
          <w:rFonts w:ascii="Arial" w:eastAsia="PMingLiU" w:hAnsi="Arial" w:cs="Arial"/>
          <w:sz w:val="20"/>
          <w:szCs w:val="20"/>
          <w:lang w:val="en-GB"/>
        </w:rPr>
        <w:t>contract manager</w:t>
      </w:r>
      <w:r w:rsidRPr="00104D33">
        <w:rPr>
          <w:rFonts w:ascii="Arial" w:eastAsia="PMingLiU" w:hAnsi="Arial" w:cs="Arial"/>
          <w:sz w:val="20"/>
          <w:szCs w:val="20"/>
          <w:lang w:val="en-GB"/>
        </w:rPr>
        <w:t xml:space="preserve"> has the right to instruct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and appointed contractors to cease work until the area has been tidied up and made safe. Neither additional costs nor extension of time to the contract shall be allowed as a result of such a stoppage.  Failure to comply with this requirement will result into site cleaning by another cleaning contractor company at the cost of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w:t>
      </w:r>
    </w:p>
    <w:p w14:paraId="32C419F5" w14:textId="52C25CB3" w:rsidR="00104D33" w:rsidRPr="001B5735" w:rsidRDefault="00104D33" w:rsidP="001B5735">
      <w:pPr>
        <w:numPr>
          <w:ilvl w:val="0"/>
          <w:numId w:val="5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shall carry out regular safety/housekeeping inspections </w:t>
      </w:r>
      <w:r w:rsidR="00A065F4">
        <w:rPr>
          <w:rFonts w:ascii="Arial" w:eastAsia="PMingLiU" w:hAnsi="Arial" w:cs="Arial"/>
          <w:sz w:val="20"/>
          <w:szCs w:val="20"/>
          <w:lang w:val="en-GB"/>
        </w:rPr>
        <w:t xml:space="preserve">daily </w:t>
      </w:r>
      <w:r w:rsidRPr="00104D33">
        <w:rPr>
          <w:rFonts w:ascii="Arial" w:eastAsia="PMingLiU" w:hAnsi="Arial" w:cs="Arial"/>
          <w:sz w:val="20"/>
          <w:szCs w:val="20"/>
          <w:lang w:val="en-GB"/>
        </w:rPr>
        <w:t xml:space="preserve">to ensure maintenance of satisfactory standards.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shall document the results of each inspection and shall maintain records for viewing.</w:t>
      </w:r>
    </w:p>
    <w:p w14:paraId="2824A04D" w14:textId="595C1F10" w:rsidR="00104D33" w:rsidRPr="007E1955" w:rsidRDefault="00525575" w:rsidP="00525575">
      <w:pPr>
        <w:pStyle w:val="Heading2"/>
      </w:pPr>
      <w:bookmarkStart w:id="138" w:name="_Toc368379601"/>
      <w:bookmarkStart w:id="139" w:name="_Toc377559664"/>
      <w:bookmarkStart w:id="140" w:name="_Toc383001964"/>
      <w:bookmarkStart w:id="141" w:name="_Toc438202516"/>
      <w:bookmarkStart w:id="142" w:name="_Toc109661650"/>
      <w:r>
        <w:t>3.2</w:t>
      </w:r>
      <w:r w:rsidR="00BE0105">
        <w:t>4</w:t>
      </w:r>
      <w:r>
        <w:t xml:space="preserve"> </w:t>
      </w:r>
      <w:r w:rsidR="00104D33" w:rsidRPr="007E1955">
        <w:rPr>
          <w:rFonts w:hint="eastAsia"/>
        </w:rPr>
        <w:t>WORKPLACE SIGNAGE AND COLOUR CODING</w:t>
      </w:r>
      <w:bookmarkEnd w:id="138"/>
      <w:bookmarkEnd w:id="139"/>
      <w:bookmarkEnd w:id="140"/>
      <w:bookmarkEnd w:id="141"/>
      <w:bookmarkEnd w:id="142"/>
    </w:p>
    <w:p w14:paraId="20266AB7"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Symbolic safety signage shall be displayed where it is required by legislation.</w:t>
      </w:r>
    </w:p>
    <w:p w14:paraId="7CD89F8E"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PMingLiU" w:hAnsi="Arial" w:cs="Arial"/>
          <w:sz w:val="20"/>
          <w:szCs w:val="20"/>
          <w:lang w:val="en-GB"/>
        </w:rPr>
      </w:pPr>
      <w:r w:rsidRPr="00104D33">
        <w:rPr>
          <w:rFonts w:ascii="Arial" w:eastAsia="PMingLiU" w:hAnsi="Arial" w:cs="Arial"/>
          <w:sz w:val="20"/>
          <w:szCs w:val="20"/>
          <w:lang w:val="en-GB"/>
        </w:rPr>
        <w:t>All symbolic safety signage shall conform to the requirements of SANS standard 1186.</w:t>
      </w:r>
    </w:p>
    <w:p w14:paraId="1D6E09D1"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PMingLiU" w:hAnsi="Arial" w:cs="Arial"/>
          <w:sz w:val="20"/>
          <w:szCs w:val="20"/>
          <w:lang w:val="en-GB"/>
        </w:rPr>
      </w:pPr>
      <w:r w:rsidRPr="00104D33">
        <w:rPr>
          <w:rFonts w:ascii="Arial" w:eastAsia="PMingLiU" w:hAnsi="Arial" w:cs="Arial"/>
          <w:sz w:val="20"/>
          <w:szCs w:val="20"/>
          <w:lang w:val="en-GB"/>
        </w:rPr>
        <w:t>Signs shall be positioned to be seen from most positions within the work sites / areas.</w:t>
      </w:r>
    </w:p>
    <w:p w14:paraId="217B5AE3" w14:textId="7E2AE68C"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PMingLiU" w:hAnsi="Arial" w:cs="Arial"/>
          <w:sz w:val="20"/>
          <w:szCs w:val="20"/>
          <w:lang w:val="en-GB"/>
        </w:rPr>
      </w:pPr>
      <w:r w:rsidRPr="00104D33">
        <w:rPr>
          <w:rFonts w:ascii="Arial" w:eastAsia="PMingLiU" w:hAnsi="Arial" w:cs="Arial"/>
          <w:sz w:val="20"/>
          <w:szCs w:val="20"/>
          <w:lang w:val="en-GB"/>
        </w:rPr>
        <w:t xml:space="preserve">All signage must be clear at all times and be replaced timeously when worn out. </w:t>
      </w:r>
    </w:p>
    <w:p w14:paraId="145A86A4" w14:textId="294FEEE9"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Contractors establishing sites must erect a company sign at their site offices to reflect the name and contact details of the:</w:t>
      </w:r>
      <w:r w:rsidR="00A065F4">
        <w:rPr>
          <w:rFonts w:ascii="Arial" w:eastAsia="PMingLiU" w:hAnsi="Arial" w:cs="Arial"/>
          <w:sz w:val="20"/>
          <w:szCs w:val="20"/>
          <w:lang w:val="en-GB"/>
        </w:rPr>
        <w:t xml:space="preserve"> contractor site</w:t>
      </w:r>
      <w:r w:rsidR="00CA6EB5">
        <w:rPr>
          <w:rFonts w:ascii="Arial" w:eastAsia="PMingLiU" w:hAnsi="Arial" w:cs="Arial"/>
          <w:sz w:val="20"/>
          <w:szCs w:val="20"/>
          <w:lang w:val="en-GB"/>
        </w:rPr>
        <w:t>/responsible</w:t>
      </w:r>
      <w:r w:rsidR="00A065F4">
        <w:rPr>
          <w:rFonts w:ascii="Arial" w:eastAsia="PMingLiU" w:hAnsi="Arial" w:cs="Arial"/>
          <w:sz w:val="20"/>
          <w:szCs w:val="20"/>
          <w:lang w:val="en-GB"/>
        </w:rPr>
        <w:t xml:space="preserve"> manager</w:t>
      </w:r>
      <w:r w:rsidRPr="00104D33">
        <w:rPr>
          <w:rFonts w:ascii="Arial" w:eastAsia="PMingLiU" w:hAnsi="Arial" w:cs="Arial"/>
          <w:sz w:val="20"/>
          <w:szCs w:val="20"/>
          <w:lang w:val="en-GB"/>
        </w:rPr>
        <w:t xml:space="preserve">; </w:t>
      </w:r>
      <w:r w:rsidR="00CA6EB5">
        <w:rPr>
          <w:rFonts w:ascii="Arial" w:eastAsia="PMingLiU" w:hAnsi="Arial" w:cs="Arial"/>
          <w:sz w:val="20"/>
          <w:szCs w:val="20"/>
          <w:lang w:val="en-GB"/>
        </w:rPr>
        <w:t xml:space="preserve">supervisors; </w:t>
      </w:r>
      <w:r w:rsidRPr="00104D33">
        <w:rPr>
          <w:rFonts w:ascii="Arial" w:eastAsia="PMingLiU" w:hAnsi="Arial" w:cs="Arial"/>
          <w:sz w:val="20"/>
          <w:szCs w:val="20"/>
          <w:lang w:val="en-GB"/>
        </w:rPr>
        <w:t>Health and Safety Manager/Practitioner; First Aider; Health and Safety Representative and Evacuation warden.</w:t>
      </w:r>
    </w:p>
    <w:p w14:paraId="6FEC02B0"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The location of every first aid box; fire extinguisher and emergency exit is to be clearly indicated by means of a sign.</w:t>
      </w:r>
    </w:p>
    <w:p w14:paraId="4C301438"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When using, an explosive power tool the appropriate signage shall be erected, warning people of its use.</w:t>
      </w:r>
    </w:p>
    <w:p w14:paraId="6B8492F7"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Contractors shall provide signage where work is conducted and where unauthorised entry is prohibited and/or where alerting and cautioning passers-by to be aware of potential dangers. </w:t>
      </w:r>
    </w:p>
    <w:p w14:paraId="5806F9C7"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lastRenderedPageBreak/>
        <w:t>The meanings of the appropriate symbolic signage must be discussed during induction training and toolbox talks.</w:t>
      </w:r>
    </w:p>
    <w:p w14:paraId="1EA91E70" w14:textId="77777777" w:rsidR="00104D33" w:rsidRPr="00104D33" w:rsidRDefault="00104D33" w:rsidP="000D1DF9">
      <w:pPr>
        <w:numPr>
          <w:ilvl w:val="0"/>
          <w:numId w:val="5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Where possible, within workshops, work areas and established premises, the appropriate sign indicating the meaning of symbolic safety signs must be displayed.</w:t>
      </w:r>
    </w:p>
    <w:p w14:paraId="59016BAE" w14:textId="04B35F21" w:rsidR="00104D33" w:rsidRPr="00104D33" w:rsidRDefault="00525575" w:rsidP="00525575">
      <w:pPr>
        <w:pStyle w:val="Heading2"/>
      </w:pPr>
      <w:bookmarkStart w:id="143" w:name="_Toc368379607"/>
      <w:bookmarkStart w:id="144" w:name="_Toc377559670"/>
      <w:bookmarkStart w:id="145" w:name="_Toc383001970"/>
      <w:bookmarkStart w:id="146" w:name="_Toc438202517"/>
      <w:bookmarkStart w:id="147" w:name="_Toc109661651"/>
      <w:r>
        <w:t>3.2</w:t>
      </w:r>
      <w:r w:rsidR="00BE0105">
        <w:t>5</w:t>
      </w:r>
      <w:r>
        <w:t xml:space="preserve"> </w:t>
      </w:r>
      <w:r w:rsidR="00104D33" w:rsidRPr="00104D33">
        <w:t>TOOLS AND EQUIPMENT</w:t>
      </w:r>
      <w:bookmarkEnd w:id="143"/>
      <w:bookmarkEnd w:id="144"/>
      <w:bookmarkEnd w:id="145"/>
      <w:bookmarkEnd w:id="146"/>
      <w:bookmarkEnd w:id="147"/>
      <w:r w:rsidR="00104D33" w:rsidRPr="00104D33">
        <w:t xml:space="preserve"> </w:t>
      </w:r>
    </w:p>
    <w:p w14:paraId="268CC682"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sz w:val="20"/>
          <w:szCs w:val="20"/>
        </w:rPr>
        <w:t>Contractors shall ensure that all tools and equipment are identified, safe to be used and is maintained in a good condition.</w:t>
      </w:r>
    </w:p>
    <w:p w14:paraId="01A829F8"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sz w:val="20"/>
          <w:szCs w:val="20"/>
        </w:rPr>
        <w:t>Contractors shall ensure that all tools and equipment are listed on an inventory list, be regularly inspected at least monthly or as required by legislation and risk assessments. The equipment should be numbered or tagged so that it can be properly monitored and inspected.</w:t>
      </w:r>
    </w:p>
    <w:p w14:paraId="2B5EC02C" w14:textId="086B1429"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rPr>
      </w:pPr>
      <w:r w:rsidRPr="00104D33">
        <w:rPr>
          <w:rFonts w:ascii="Arial" w:eastAsia="PMingLiU" w:hAnsi="Arial" w:cs="Arial"/>
          <w:sz w:val="20"/>
          <w:szCs w:val="20"/>
        </w:rPr>
        <w:t xml:space="preserve">Where applicable, tools and equipment must have the necessary approved test or calibration documentation prior to being brought onto the project and the records shall form part of the </w:t>
      </w:r>
      <w:r w:rsidR="0036491F">
        <w:rPr>
          <w:rFonts w:ascii="Arial" w:eastAsia="PMingLiU" w:hAnsi="Arial" w:cs="Arial"/>
          <w:sz w:val="20"/>
          <w:szCs w:val="20"/>
        </w:rPr>
        <w:t>OHS</w:t>
      </w:r>
      <w:r w:rsidRPr="00104D33">
        <w:rPr>
          <w:rFonts w:ascii="Arial" w:eastAsia="PMingLiU" w:hAnsi="Arial" w:cs="Arial"/>
          <w:sz w:val="20"/>
          <w:szCs w:val="20"/>
        </w:rPr>
        <w:t xml:space="preserve"> plan. Maintenance calibration shall be undertaken in terms of the manufacturer’s requirements.</w:t>
      </w:r>
    </w:p>
    <w:p w14:paraId="6CFF30D9"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lang w:val="en-GB"/>
        </w:rPr>
      </w:pPr>
      <w:r w:rsidRPr="00104D33">
        <w:rPr>
          <w:rFonts w:ascii="Arial" w:eastAsia="PMingLiU" w:hAnsi="Arial" w:cs="Arial"/>
          <w:sz w:val="20"/>
          <w:szCs w:val="20"/>
          <w:lang w:val="en-GB"/>
        </w:rPr>
        <w:t>All fuel driven equipment must be properly maintained in accordance with the manufacturer’s recommendations and legal requirements.</w:t>
      </w:r>
    </w:p>
    <w:p w14:paraId="1501EA83"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Eskom reserves the right to inspect tools or items of equipment brought to site by contractors for use on this project. </w:t>
      </w:r>
    </w:p>
    <w:p w14:paraId="058E4E3A"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Should Eskom personnel find any item that is inadequate, faulty, unsafe or in any other way unsuitable for the safe and satisfactory execution of the work for which it is intended, the Eskom personnel shall advise the contractor in writing and the contractor shall forthwith remove the item from site and replace it with a safe and adequate substitute. </w:t>
      </w:r>
    </w:p>
    <w:p w14:paraId="3F5BC81C"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sz w:val="20"/>
          <w:szCs w:val="20"/>
          <w:lang w:val="en-GB"/>
        </w:rPr>
      </w:pPr>
      <w:r w:rsidRPr="00104D33">
        <w:rPr>
          <w:rFonts w:ascii="Arial" w:eastAsia="PMingLiU" w:hAnsi="Arial" w:cs="Arial"/>
          <w:b/>
          <w:sz w:val="20"/>
          <w:szCs w:val="20"/>
          <w:lang w:val="en-GB"/>
        </w:rPr>
        <w:t>Note</w:t>
      </w:r>
      <w:r w:rsidRPr="00104D33">
        <w:rPr>
          <w:rFonts w:ascii="Arial" w:eastAsia="PMingLiU" w:hAnsi="Arial" w:cs="Arial"/>
          <w:sz w:val="20"/>
          <w:szCs w:val="20"/>
          <w:lang w:val="en-GB"/>
        </w:rPr>
        <w:t>: In such cases, the contractor shall not be entitled to extra payments or extensions of time in respect of delay caused by Eskom’s instructions.</w:t>
      </w:r>
    </w:p>
    <w:p w14:paraId="3F18A720"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Where defective tools and equipment’s are identified, such tools and equipment shall be removed out of site immediately, locked away to prevent further use until such time as the tool or piece of equipment has been repaired.</w:t>
      </w:r>
    </w:p>
    <w:p w14:paraId="2FD03F02" w14:textId="77777777" w:rsidR="00104D33" w:rsidRPr="00104D33" w:rsidRDefault="00104D33" w:rsidP="000D1DF9">
      <w:pPr>
        <w:numPr>
          <w:ilvl w:val="0"/>
          <w:numId w:val="5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sz w:val="20"/>
          <w:szCs w:val="20"/>
          <w:lang w:val="en-GB"/>
        </w:rPr>
      </w:pPr>
      <w:r w:rsidRPr="00104D33">
        <w:rPr>
          <w:rFonts w:ascii="Arial" w:eastAsia="PMingLiU" w:hAnsi="Arial" w:cs="Arial"/>
          <w:sz w:val="20"/>
          <w:szCs w:val="20"/>
          <w:lang w:val="en-GB"/>
        </w:rPr>
        <w:t>Contractors shall ensure that the appropriate records are kept for all tools and equipment used on the project. Such tools and equipment’s shall be subjected to regular inspections.</w:t>
      </w:r>
    </w:p>
    <w:p w14:paraId="630DF509" w14:textId="10935129" w:rsidR="00104D33" w:rsidRPr="00104D33" w:rsidRDefault="00525575" w:rsidP="00525575">
      <w:pPr>
        <w:pStyle w:val="Heading3"/>
        <w:ind w:left="0"/>
      </w:pPr>
      <w:bookmarkStart w:id="148" w:name="_Toc109661652"/>
      <w:r>
        <w:t>3.2</w:t>
      </w:r>
      <w:r w:rsidR="00BE0105">
        <w:t>5</w:t>
      </w:r>
      <w:r>
        <w:t xml:space="preserve">.1 </w:t>
      </w:r>
      <w:r w:rsidR="00104D33" w:rsidRPr="00104D33">
        <w:t>Hand tools</w:t>
      </w:r>
      <w:bookmarkEnd w:id="148"/>
    </w:p>
    <w:p w14:paraId="297E34C9" w14:textId="77777777" w:rsidR="00104D33" w:rsidRPr="00104D33" w:rsidRDefault="00104D33" w:rsidP="000D1DF9">
      <w:pPr>
        <w:numPr>
          <w:ilvl w:val="0"/>
          <w:numId w:val="5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hand tools (hammers, chisels, spanners, etc.) must be recorded on a register and inspected by the construction supervisor on a monthly basis as well as by users prior to use.</w:t>
      </w:r>
    </w:p>
    <w:p w14:paraId="56DE1FDE" w14:textId="02F6F6BA" w:rsidR="007E1955" w:rsidRDefault="007E1955" w:rsidP="000D1DF9">
      <w:pPr>
        <w:numPr>
          <w:ilvl w:val="0"/>
          <w:numId w:val="5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Pr>
          <w:rFonts w:ascii="Segoe UI" w:hAnsi="Segoe UI" w:cs="Segoe UI"/>
          <w:color w:val="242424"/>
          <w:sz w:val="20"/>
          <w:szCs w:val="20"/>
          <w:shd w:val="clear" w:color="auto" w:fill="FFFFFF"/>
        </w:rPr>
        <w:t>Under no circumstance will the contractors be allowed to use their equipment’s with mushroom heads, to be removed at the end or beginning of shift prior to use.</w:t>
      </w:r>
    </w:p>
    <w:p w14:paraId="69BBC6AD" w14:textId="1956177C" w:rsidR="00104D33" w:rsidRPr="00104D33" w:rsidRDefault="00104D33" w:rsidP="000D1DF9">
      <w:pPr>
        <w:numPr>
          <w:ilvl w:val="0"/>
          <w:numId w:val="5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Tools with sharp points in </w:t>
      </w:r>
      <w:r w:rsidR="007E1955" w:rsidRPr="00104D33">
        <w:rPr>
          <w:rFonts w:ascii="Arial" w:eastAsia="PMingLiU" w:hAnsi="Arial" w:cs="Arial"/>
          <w:sz w:val="20"/>
          <w:szCs w:val="20"/>
          <w:lang w:val="en-GB"/>
        </w:rPr>
        <w:t>toolboxes</w:t>
      </w:r>
      <w:r w:rsidRPr="00104D33">
        <w:rPr>
          <w:rFonts w:ascii="Arial" w:eastAsia="PMingLiU" w:hAnsi="Arial" w:cs="Arial"/>
          <w:sz w:val="20"/>
          <w:szCs w:val="20"/>
          <w:lang w:val="en-GB"/>
        </w:rPr>
        <w:t xml:space="preserve"> must be protected with a cover.</w:t>
      </w:r>
    </w:p>
    <w:p w14:paraId="63C1DBDF" w14:textId="77777777" w:rsidR="00104D33" w:rsidRPr="00104D33" w:rsidRDefault="00104D33" w:rsidP="000D1DF9">
      <w:pPr>
        <w:numPr>
          <w:ilvl w:val="0"/>
          <w:numId w:val="5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All files and similar tools must be fitted with handles.</w:t>
      </w:r>
    </w:p>
    <w:p w14:paraId="1F1CF1F9" w14:textId="77777777" w:rsidR="00104D33" w:rsidRPr="00104D33" w:rsidRDefault="00104D33" w:rsidP="000D1DF9">
      <w:pPr>
        <w:numPr>
          <w:ilvl w:val="0"/>
          <w:numId w:val="5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No make shift tools are permissible on the project.</w:t>
      </w:r>
    </w:p>
    <w:p w14:paraId="347BAFE1" w14:textId="11AD08DB" w:rsidR="00104D33" w:rsidRPr="000E7A95" w:rsidRDefault="00525575" w:rsidP="00525575">
      <w:pPr>
        <w:pStyle w:val="Heading2"/>
        <w:rPr>
          <w:highlight w:val="darkGray"/>
        </w:rPr>
      </w:pPr>
      <w:bookmarkStart w:id="149" w:name="_Toc368379619"/>
      <w:bookmarkStart w:id="150" w:name="_Toc377559682"/>
      <w:bookmarkStart w:id="151" w:name="_Toc383001982"/>
      <w:bookmarkStart w:id="152" w:name="_Toc438202518"/>
      <w:bookmarkStart w:id="153" w:name="_Toc109661653"/>
      <w:r>
        <w:lastRenderedPageBreak/>
        <w:t>3</w:t>
      </w:r>
      <w:r w:rsidRPr="000E7A95">
        <w:rPr>
          <w:highlight w:val="darkGray"/>
        </w:rPr>
        <w:t>.</w:t>
      </w:r>
      <w:r w:rsidR="00BE0105" w:rsidRPr="000E7A95">
        <w:rPr>
          <w:highlight w:val="darkGray"/>
        </w:rPr>
        <w:t>26</w:t>
      </w:r>
      <w:r w:rsidRPr="000E7A95">
        <w:rPr>
          <w:highlight w:val="darkGray"/>
        </w:rPr>
        <w:t xml:space="preserve"> </w:t>
      </w:r>
      <w:r w:rsidR="00104D33" w:rsidRPr="000E7A95">
        <w:rPr>
          <w:highlight w:val="darkGray"/>
        </w:rPr>
        <w:t>LADDERS</w:t>
      </w:r>
      <w:bookmarkEnd w:id="149"/>
      <w:bookmarkEnd w:id="150"/>
      <w:bookmarkEnd w:id="151"/>
      <w:bookmarkEnd w:id="152"/>
      <w:bookmarkEnd w:id="153"/>
      <w:r w:rsidR="000E7A95" w:rsidRPr="000E7A95">
        <w:rPr>
          <w:highlight w:val="darkGray"/>
        </w:rPr>
        <w:t xml:space="preserve"> (Not applicable)</w:t>
      </w:r>
    </w:p>
    <w:p w14:paraId="08171D17"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Ladders used shall conform to the requirements of GSR 13A and used in terms of GSR 6.</w:t>
      </w:r>
    </w:p>
    <w:p w14:paraId="79C3A05E"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The appropriate head protection, with chin strap shall be worn by employees working from a ladder or with climbing irons.</w:t>
      </w:r>
    </w:p>
    <w:p w14:paraId="60EC2C02"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The ladder wheels, brakes and platform must be in good condition.</w:t>
      </w:r>
    </w:p>
    <w:p w14:paraId="5F613E4A"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All metal parts to be in good condition, no cracks.</w:t>
      </w:r>
    </w:p>
    <w:p w14:paraId="563188E4" w14:textId="77777777" w:rsidR="00A473C0" w:rsidRPr="000E7A95" w:rsidRDefault="00A473C0" w:rsidP="000D1DF9">
      <w:pPr>
        <w:pStyle w:val="ListParagraph"/>
        <w:numPr>
          <w:ilvl w:val="0"/>
          <w:numId w:val="56"/>
        </w:numPr>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The appropriate head protection, with chin strap shall be worn by employees working from a ladder or with climbing irons.</w:t>
      </w:r>
    </w:p>
    <w:p w14:paraId="309F7680" w14:textId="7BEDC38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Non-slip devices must be in good condition and no paint to be on wooden ladders</w:t>
      </w:r>
    </w:p>
    <w:p w14:paraId="7091C944"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Climbing irons are permitted to be used in place of ladders on condition that the requirements of GSR 6 are not compromised and from an electrical point of view not damage any cabling. The working at heights risk assessment must indicate the use of climbing irons.</w:t>
      </w:r>
    </w:p>
    <w:p w14:paraId="23E31B75"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Employees using climbing irons shall be suitably trained in the use, care and maintenance of such climbing irons.</w:t>
      </w:r>
    </w:p>
    <w:p w14:paraId="5AA124C1"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When using climbing irons, the appropriate rope grab fall prevention system shall be used.</w:t>
      </w:r>
    </w:p>
    <w:p w14:paraId="730BE45D" w14:textId="7777777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The correct fall protection equipment shall be worn and used whilst climbing up, working from and climbing down ladders.</w:t>
      </w:r>
    </w:p>
    <w:p w14:paraId="1889C9FA" w14:textId="287039B7" w:rsidR="002F368A" w:rsidRPr="000E7A95" w:rsidRDefault="002F368A" w:rsidP="000D1DF9">
      <w:pPr>
        <w:pStyle w:val="ListParagraph"/>
        <w:numPr>
          <w:ilvl w:val="0"/>
          <w:numId w:val="56"/>
        </w:numPr>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The appropriate head protection, with chin strap shall be worn by employees working from a ladder (risk based) or with climbing irons.</w:t>
      </w:r>
    </w:p>
    <w:p w14:paraId="2B535055" w14:textId="1DCB8657" w:rsidR="00104D33" w:rsidRPr="000E7A95" w:rsidRDefault="00104D33" w:rsidP="000D1DF9">
      <w:pPr>
        <w:numPr>
          <w:ilvl w:val="0"/>
          <w:numId w:val="5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 xml:space="preserve">A detailed inspection of all ladders shall be conducted monthly by a competent person and every time prior to climbing by employees using such ladders. The inspection check lists must be filed in the site </w:t>
      </w:r>
      <w:r w:rsidR="0036491F" w:rsidRPr="000E7A95">
        <w:rPr>
          <w:rFonts w:ascii="Arial" w:eastAsia="PMingLiU" w:hAnsi="Arial" w:cs="Arial"/>
          <w:sz w:val="20"/>
          <w:szCs w:val="20"/>
          <w:highlight w:val="darkGray"/>
          <w:lang w:val="en-GB"/>
        </w:rPr>
        <w:t>OHS</w:t>
      </w:r>
      <w:r w:rsidRPr="000E7A95">
        <w:rPr>
          <w:rFonts w:ascii="Arial" w:eastAsia="PMingLiU" w:hAnsi="Arial" w:cs="Arial"/>
          <w:sz w:val="20"/>
          <w:szCs w:val="20"/>
          <w:highlight w:val="darkGray"/>
          <w:lang w:val="en-GB"/>
        </w:rPr>
        <w:t xml:space="preserve"> files</w:t>
      </w:r>
    </w:p>
    <w:p w14:paraId="2EFE4060"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p>
    <w:p w14:paraId="6AF871D9" w14:textId="07DDAC9B" w:rsidR="00104D33" w:rsidRPr="00104D33" w:rsidRDefault="00525575" w:rsidP="00525575">
      <w:pPr>
        <w:pStyle w:val="Heading2"/>
      </w:pPr>
      <w:bookmarkStart w:id="154" w:name="_Toc368379629"/>
      <w:bookmarkStart w:id="155" w:name="_Toc377559692"/>
      <w:bookmarkStart w:id="156" w:name="_Toc383001992"/>
      <w:bookmarkStart w:id="157" w:name="_Toc438202520"/>
      <w:bookmarkStart w:id="158" w:name="_Toc109661654"/>
      <w:r>
        <w:t>3.2</w:t>
      </w:r>
      <w:r w:rsidR="00BE0105">
        <w:t>7</w:t>
      </w:r>
      <w:r>
        <w:t xml:space="preserve"> </w:t>
      </w:r>
      <w:r w:rsidR="00104D33" w:rsidRPr="00104D33">
        <w:t>AUDITING</w:t>
      </w:r>
      <w:bookmarkEnd w:id="154"/>
      <w:bookmarkEnd w:id="155"/>
      <w:bookmarkEnd w:id="156"/>
      <w:bookmarkEnd w:id="157"/>
      <w:bookmarkEnd w:id="158"/>
      <w:r w:rsidR="00104D33" w:rsidRPr="00104D33">
        <w:t xml:space="preserve"> </w:t>
      </w:r>
    </w:p>
    <w:p w14:paraId="58347CE7" w14:textId="0F2F822C" w:rsidR="00104D33" w:rsidRPr="00104D33" w:rsidRDefault="00525575" w:rsidP="00525575">
      <w:pPr>
        <w:pStyle w:val="Heading3"/>
        <w:ind w:left="0"/>
      </w:pPr>
      <w:bookmarkStart w:id="159" w:name="_Toc109661655"/>
      <w:r>
        <w:t>3.</w:t>
      </w:r>
      <w:r w:rsidR="00BE0105">
        <w:t>27</w:t>
      </w:r>
      <w:r>
        <w:t xml:space="preserve">.1 </w:t>
      </w:r>
      <w:r w:rsidR="00104D33" w:rsidRPr="00104D33">
        <w:t xml:space="preserve">Approval and compliance of </w:t>
      </w:r>
      <w:r w:rsidR="00503947">
        <w:t>Main</w:t>
      </w:r>
      <w:r w:rsidR="00104D33" w:rsidRPr="00104D33">
        <w:t xml:space="preserve"> contractor </w:t>
      </w:r>
      <w:r w:rsidR="0036491F">
        <w:t>OHS</w:t>
      </w:r>
      <w:r w:rsidR="00104D33" w:rsidRPr="00104D33">
        <w:t xml:space="preserve"> plan</w:t>
      </w:r>
      <w:bookmarkEnd w:id="159"/>
      <w:r w:rsidR="00104D33" w:rsidRPr="00104D33">
        <w:t xml:space="preserve"> </w:t>
      </w:r>
    </w:p>
    <w:p w14:paraId="70A8997C" w14:textId="54168286"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 Contractor’s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 will be audited against compliance checklist so as to verify compliance to the requirements of the Eskom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specifications. Once there is compliance only then will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 be approved by the project manager or an appointed Eskom contract custodian. The implementation of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 shall be assessed / audited by Eskom personnel on a regular basis. This will include physical conditions evaluation.</w:t>
      </w:r>
    </w:p>
    <w:p w14:paraId="0F1515A6" w14:textId="36952408" w:rsidR="00104D33" w:rsidRPr="00104D33" w:rsidRDefault="00525575" w:rsidP="00525575">
      <w:pPr>
        <w:pStyle w:val="Heading3"/>
        <w:ind w:left="0"/>
      </w:pPr>
      <w:bookmarkStart w:id="160" w:name="_Toc109661656"/>
      <w:r>
        <w:t>3.</w:t>
      </w:r>
      <w:r w:rsidR="00BE0105">
        <w:t>27</w:t>
      </w:r>
      <w:r>
        <w:t xml:space="preserve">.2 </w:t>
      </w:r>
      <w:r w:rsidR="00104D33" w:rsidRPr="00104D33">
        <w:t xml:space="preserve">Eskom </w:t>
      </w:r>
      <w:r w:rsidR="0036491F">
        <w:t>OHS</w:t>
      </w:r>
      <w:r w:rsidR="00104D33" w:rsidRPr="00104D33">
        <w:t xml:space="preserve"> audits</w:t>
      </w:r>
      <w:bookmarkEnd w:id="160"/>
      <w:r w:rsidR="00104D33" w:rsidRPr="00104D33">
        <w:t xml:space="preserve"> </w:t>
      </w:r>
    </w:p>
    <w:p w14:paraId="36EC2E7D" w14:textId="14C39CC1"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Eskom shall evaluate all contractors’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performance on an ongoing basis against the legal, Eskom requirements,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specification and the contractors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plans. </w:t>
      </w:r>
    </w:p>
    <w:p w14:paraId="1DC03932"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b/>
          <w:sz w:val="20"/>
          <w:szCs w:val="20"/>
          <w:lang w:val="en-GB"/>
        </w:rPr>
        <w:t>Note</w:t>
      </w:r>
      <w:r w:rsidRPr="00104D33">
        <w:rPr>
          <w:rFonts w:ascii="Arial" w:eastAsia="PMingLiU" w:hAnsi="Arial" w:cs="Arial"/>
          <w:b/>
          <w:caps/>
          <w:sz w:val="20"/>
          <w:szCs w:val="20"/>
          <w:lang w:val="en-GB"/>
        </w:rPr>
        <w:t xml:space="preserve">: </w:t>
      </w:r>
      <w:r w:rsidRPr="00104D33">
        <w:rPr>
          <w:rFonts w:ascii="Arial" w:eastAsia="PMingLiU" w:hAnsi="Arial" w:cs="Arial"/>
          <w:caps/>
          <w:sz w:val="20"/>
          <w:szCs w:val="20"/>
          <w:lang w:val="en-GB"/>
        </w:rPr>
        <w:t>E</w:t>
      </w:r>
      <w:r w:rsidRPr="00104D33">
        <w:rPr>
          <w:rFonts w:ascii="Arial" w:eastAsia="PMingLiU" w:hAnsi="Arial" w:cs="Arial"/>
          <w:sz w:val="20"/>
          <w:szCs w:val="20"/>
          <w:lang w:val="en-GB"/>
        </w:rPr>
        <w:t>skom reserves the right to conduct unannounced audits on contractors</w:t>
      </w:r>
    </w:p>
    <w:p w14:paraId="725EE716" w14:textId="57BAE6CD"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There will be </w:t>
      </w:r>
      <w:r w:rsidR="008523AA">
        <w:rPr>
          <w:rFonts w:ascii="Arial" w:eastAsia="PMingLiU" w:hAnsi="Arial" w:cs="Arial"/>
          <w:sz w:val="20"/>
          <w:szCs w:val="20"/>
          <w:lang w:val="en-GB"/>
        </w:rPr>
        <w:t>bi-monthly</w:t>
      </w:r>
      <w:r w:rsidRPr="00104D33">
        <w:rPr>
          <w:rFonts w:ascii="Arial" w:eastAsia="PMingLiU" w:hAnsi="Arial" w:cs="Arial"/>
          <w:sz w:val="20"/>
          <w:szCs w:val="20"/>
          <w:lang w:val="en-GB"/>
        </w:rPr>
        <w:t xml:space="preserve"> audits conducted by Eskom on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contractor/s and/or appointed contractors.  These audits shall be attended by the contractor’s site manager or his representative.  </w:t>
      </w:r>
    </w:p>
    <w:p w14:paraId="3DD43279" w14:textId="08107073"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lastRenderedPageBreak/>
        <w:t xml:space="preserve">If there are any findings / non-compliance identified as serious in these audits, an activity will be stopped for that specific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and appointed contractor. Refer to section on “Work Stoppage” in this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Specification.</w:t>
      </w:r>
    </w:p>
    <w:p w14:paraId="10A132FD" w14:textId="0DD75B51" w:rsidR="00104D33" w:rsidRPr="00104D33" w:rsidRDefault="00525575" w:rsidP="00525575">
      <w:pPr>
        <w:pStyle w:val="Heading3"/>
        <w:ind w:left="0"/>
      </w:pPr>
      <w:bookmarkStart w:id="161" w:name="_Toc109661657"/>
      <w:r>
        <w:t>3.</w:t>
      </w:r>
      <w:r w:rsidR="00BE0105">
        <w:t>27</w:t>
      </w:r>
      <w:r>
        <w:t xml:space="preserve">.3 </w:t>
      </w:r>
      <w:r w:rsidR="00104D33" w:rsidRPr="00104D33">
        <w:t>Contractor audits</w:t>
      </w:r>
      <w:bookmarkEnd w:id="161"/>
      <w:r w:rsidR="00104D33" w:rsidRPr="00104D33">
        <w:t xml:space="preserve">  </w:t>
      </w:r>
    </w:p>
    <w:p w14:paraId="132DBE06" w14:textId="407EB3ED" w:rsidR="00104D33" w:rsidRPr="00104D33" w:rsidRDefault="00503947"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r>
        <w:rPr>
          <w:rFonts w:ascii="Arial" w:eastAsia="PMingLiU" w:hAnsi="Arial" w:cs="Arial"/>
          <w:sz w:val="20"/>
          <w:szCs w:val="20"/>
          <w:lang w:val="en-GB"/>
        </w:rPr>
        <w:t>Main</w:t>
      </w:r>
      <w:r w:rsidR="00104D33" w:rsidRPr="00104D33">
        <w:rPr>
          <w:rFonts w:ascii="Arial" w:eastAsia="PMingLiU" w:hAnsi="Arial" w:cs="Arial"/>
          <w:sz w:val="20"/>
          <w:szCs w:val="20"/>
          <w:lang w:val="en-GB"/>
        </w:rPr>
        <w:t xml:space="preserve"> Contractors are required to conduct internal audits on both their employees and their appointed contractors on the implementation of their </w:t>
      </w:r>
      <w:r w:rsidR="0036491F">
        <w:rPr>
          <w:rFonts w:ascii="Arial" w:eastAsia="PMingLiU" w:hAnsi="Arial" w:cs="Arial"/>
          <w:sz w:val="20"/>
          <w:szCs w:val="20"/>
          <w:lang w:val="en-GB"/>
        </w:rPr>
        <w:t>OHS</w:t>
      </w:r>
      <w:r w:rsidR="00104D33" w:rsidRPr="00104D33">
        <w:rPr>
          <w:rFonts w:ascii="Arial" w:eastAsia="PMingLiU" w:hAnsi="Arial" w:cs="Arial"/>
          <w:sz w:val="20"/>
          <w:szCs w:val="20"/>
          <w:lang w:val="en-GB"/>
        </w:rPr>
        <w:t xml:space="preserve"> Plan on a</w:t>
      </w:r>
      <w:r w:rsidR="00152A48">
        <w:rPr>
          <w:rFonts w:ascii="Arial" w:eastAsia="PMingLiU" w:hAnsi="Arial" w:cs="Arial"/>
          <w:sz w:val="20"/>
          <w:szCs w:val="20"/>
          <w:lang w:val="en-GB"/>
        </w:rPr>
        <w:t xml:space="preserve"> bi-</w:t>
      </w:r>
      <w:r w:rsidR="00104D33" w:rsidRPr="00104D33">
        <w:rPr>
          <w:rFonts w:ascii="Arial" w:eastAsia="PMingLiU" w:hAnsi="Arial" w:cs="Arial"/>
          <w:sz w:val="20"/>
          <w:szCs w:val="20"/>
          <w:lang w:val="en-GB"/>
        </w:rPr>
        <w:t xml:space="preserve">monthly basis or when the scope of work changes. A summary of the findings and the proposed corrective actions shall be submitted to Eskom project manager within one week after completion of the audit. Where appointed contractors are audited by the </w:t>
      </w:r>
      <w:r>
        <w:rPr>
          <w:rFonts w:ascii="Arial" w:eastAsia="PMingLiU" w:hAnsi="Arial" w:cs="Arial"/>
          <w:sz w:val="20"/>
          <w:szCs w:val="20"/>
          <w:lang w:val="en-GB"/>
        </w:rPr>
        <w:t>Main</w:t>
      </w:r>
      <w:r w:rsidR="00104D33" w:rsidRPr="00104D33">
        <w:rPr>
          <w:rFonts w:ascii="Arial" w:eastAsia="PMingLiU" w:hAnsi="Arial" w:cs="Arial"/>
          <w:sz w:val="20"/>
          <w:szCs w:val="20"/>
          <w:lang w:val="en-GB"/>
        </w:rPr>
        <w:t xml:space="preserve"> contractor a copy of the audit report shall be submitted to the appointed contractor within 7 days of the audit. </w:t>
      </w:r>
    </w:p>
    <w:p w14:paraId="5CDFA2CD" w14:textId="4291DCD6" w:rsidR="00104D33" w:rsidRPr="000010BE" w:rsidRDefault="00525575" w:rsidP="00525575">
      <w:pPr>
        <w:pStyle w:val="Heading2"/>
        <w:rPr>
          <w:lang w:eastAsia="en-ZA"/>
        </w:rPr>
      </w:pPr>
      <w:bookmarkStart w:id="162" w:name="_Toc109661658"/>
      <w:r>
        <w:rPr>
          <w:lang w:eastAsia="en-ZA"/>
        </w:rPr>
        <w:t>3.</w:t>
      </w:r>
      <w:r w:rsidR="00BE0105">
        <w:rPr>
          <w:lang w:eastAsia="en-ZA"/>
        </w:rPr>
        <w:t>28</w:t>
      </w:r>
      <w:r>
        <w:rPr>
          <w:lang w:eastAsia="en-ZA"/>
        </w:rPr>
        <w:t xml:space="preserve"> </w:t>
      </w:r>
      <w:r w:rsidR="00104D33" w:rsidRPr="000010BE">
        <w:rPr>
          <w:lang w:eastAsia="en-ZA"/>
        </w:rPr>
        <w:t>Smoking</w:t>
      </w:r>
      <w:bookmarkEnd w:id="162"/>
    </w:p>
    <w:p w14:paraId="0A757C46"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The national smoking policy must be observed and smoking is permitted in designated areas only (Eskom Smoking Procedure 32-36).</w:t>
      </w:r>
    </w:p>
    <w:p w14:paraId="582D4F30" w14:textId="69E985C9" w:rsidR="00104D33" w:rsidRPr="00104D33" w:rsidRDefault="00525575" w:rsidP="00525575">
      <w:pPr>
        <w:pStyle w:val="Heading2"/>
        <w:rPr>
          <w:lang w:eastAsia="en-ZA"/>
        </w:rPr>
      </w:pPr>
      <w:bookmarkStart w:id="163" w:name="_Toc109661659"/>
      <w:r>
        <w:rPr>
          <w:lang w:eastAsia="en-ZA"/>
        </w:rPr>
        <w:t>3.</w:t>
      </w:r>
      <w:r w:rsidR="00BE0105">
        <w:rPr>
          <w:lang w:eastAsia="en-ZA"/>
        </w:rPr>
        <w:t>29</w:t>
      </w:r>
      <w:r>
        <w:rPr>
          <w:lang w:eastAsia="en-ZA"/>
        </w:rPr>
        <w:t xml:space="preserve"> </w:t>
      </w:r>
      <w:r w:rsidR="00104D33" w:rsidRPr="00104D33">
        <w:rPr>
          <w:lang w:eastAsia="en-ZA"/>
        </w:rPr>
        <w:t>Cellular phones</w:t>
      </w:r>
      <w:bookmarkEnd w:id="163"/>
    </w:p>
    <w:p w14:paraId="5D43C265" w14:textId="0DBD149A"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eastAsia="en-ZA"/>
        </w:rPr>
      </w:pPr>
      <w:r w:rsidRPr="00104D33">
        <w:rPr>
          <w:rFonts w:ascii="Arial" w:eastAsia="PMingLiU" w:hAnsi="Arial" w:cs="Times New Roman"/>
          <w:sz w:val="20"/>
          <w:szCs w:val="20"/>
          <w:lang w:eastAsia="en-ZA"/>
        </w:rPr>
        <w:t xml:space="preserve">The </w:t>
      </w:r>
      <w:r w:rsidR="00FF3CE1">
        <w:rPr>
          <w:rFonts w:ascii="Arial" w:eastAsia="PMingLiU" w:hAnsi="Arial" w:cs="Times New Roman"/>
          <w:sz w:val="20"/>
          <w:szCs w:val="20"/>
          <w:lang w:eastAsia="en-ZA"/>
        </w:rPr>
        <w:t>N</w:t>
      </w:r>
      <w:r w:rsidRPr="00104D33">
        <w:rPr>
          <w:rFonts w:ascii="Arial" w:eastAsia="PMingLiU" w:hAnsi="Arial" w:cs="Times New Roman"/>
          <w:sz w:val="20"/>
          <w:szCs w:val="20"/>
          <w:lang w:eastAsia="en-ZA"/>
        </w:rPr>
        <w:t xml:space="preserve">ational </w:t>
      </w:r>
      <w:r w:rsidR="00FF3CE1">
        <w:rPr>
          <w:rFonts w:ascii="Arial" w:eastAsia="PMingLiU" w:hAnsi="Arial" w:cs="Times New Roman"/>
          <w:sz w:val="20"/>
          <w:szCs w:val="20"/>
          <w:lang w:eastAsia="en-ZA"/>
        </w:rPr>
        <w:t>R</w:t>
      </w:r>
      <w:r w:rsidR="000010BE">
        <w:rPr>
          <w:rFonts w:ascii="Arial" w:eastAsia="PMingLiU" w:hAnsi="Arial" w:cs="Times New Roman"/>
          <w:sz w:val="20"/>
          <w:szCs w:val="20"/>
          <w:lang w:eastAsia="en-ZA"/>
        </w:rPr>
        <w:t xml:space="preserve">oad </w:t>
      </w:r>
      <w:r w:rsidR="00FF3CE1">
        <w:rPr>
          <w:rFonts w:ascii="Arial" w:eastAsia="PMingLiU" w:hAnsi="Arial" w:cs="Times New Roman"/>
          <w:sz w:val="20"/>
          <w:szCs w:val="20"/>
          <w:lang w:eastAsia="en-ZA"/>
        </w:rPr>
        <w:t>T</w:t>
      </w:r>
      <w:r w:rsidR="000010BE">
        <w:rPr>
          <w:rFonts w:ascii="Arial" w:eastAsia="PMingLiU" w:hAnsi="Arial" w:cs="Times New Roman"/>
          <w:sz w:val="20"/>
          <w:szCs w:val="20"/>
          <w:lang w:eastAsia="en-ZA"/>
        </w:rPr>
        <w:t xml:space="preserve">raffic Act </w:t>
      </w:r>
      <w:r w:rsidRPr="00104D33">
        <w:rPr>
          <w:rFonts w:ascii="Arial" w:eastAsia="PMingLiU" w:hAnsi="Arial" w:cs="Times New Roman"/>
          <w:sz w:val="20"/>
          <w:szCs w:val="20"/>
          <w:lang w:eastAsia="en-ZA"/>
        </w:rPr>
        <w:t xml:space="preserve">requirements regarding the use of cellular phones must be observed, </w:t>
      </w:r>
      <w:r w:rsidR="00072B72" w:rsidRPr="00104D33">
        <w:rPr>
          <w:rFonts w:ascii="Arial" w:eastAsia="PMingLiU" w:hAnsi="Arial" w:cs="Times New Roman"/>
          <w:sz w:val="20"/>
          <w:szCs w:val="20"/>
          <w:lang w:eastAsia="en-ZA"/>
        </w:rPr>
        <w:t>when</w:t>
      </w:r>
      <w:r w:rsidRPr="00104D33">
        <w:rPr>
          <w:rFonts w:ascii="Arial" w:eastAsia="PMingLiU" w:hAnsi="Arial" w:cs="Times New Roman"/>
          <w:sz w:val="20"/>
          <w:szCs w:val="20"/>
          <w:lang w:eastAsia="en-ZA"/>
        </w:rPr>
        <w:t xml:space="preserve"> driving and or operating mobile equipment and or machinery.</w:t>
      </w:r>
      <w:r w:rsidR="00072B72">
        <w:rPr>
          <w:rFonts w:ascii="Arial" w:eastAsia="PMingLiU" w:hAnsi="Arial" w:cs="Times New Roman"/>
          <w:sz w:val="20"/>
          <w:szCs w:val="20"/>
          <w:lang w:eastAsia="en-ZA"/>
        </w:rPr>
        <w:t xml:space="preserve"> The personal use of cell phones in the plant is prohibited unless it is an emergency or for work purpose. The use of cell phone camera in the plant must be in line with the national key point Act and the Plant safety regulation.</w:t>
      </w:r>
    </w:p>
    <w:p w14:paraId="0B85945B" w14:textId="26777F56" w:rsidR="00104D33" w:rsidRPr="00104D33" w:rsidRDefault="00525575" w:rsidP="00525575">
      <w:pPr>
        <w:pStyle w:val="Heading2"/>
      </w:pPr>
      <w:bookmarkStart w:id="164" w:name="_Toc438202521"/>
      <w:bookmarkStart w:id="165" w:name="_Toc109661660"/>
      <w:r>
        <w:t>3.3</w:t>
      </w:r>
      <w:r w:rsidR="00BE0105">
        <w:t>0</w:t>
      </w:r>
      <w:r>
        <w:t xml:space="preserve"> </w:t>
      </w:r>
      <w:r w:rsidR="00104D33" w:rsidRPr="00104D33">
        <w:t>OCCUPATIONAL HEALTH, HYGIENE AND REHABILITATION</w:t>
      </w:r>
      <w:bookmarkEnd w:id="164"/>
      <w:bookmarkEnd w:id="165"/>
    </w:p>
    <w:p w14:paraId="1E991D9C" w14:textId="77777777" w:rsidR="00104D33" w:rsidRPr="00104D33" w:rsidRDefault="00104D33" w:rsidP="00FF3CE1">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 w:val="20"/>
          <w:szCs w:val="20"/>
          <w:lang w:val="en-GB"/>
        </w:rPr>
      </w:pPr>
      <w:r w:rsidRPr="00104D33">
        <w:rPr>
          <w:rFonts w:ascii="Arial" w:eastAsia="PMingLiU" w:hAnsi="Arial" w:cs="Times New Roman"/>
          <w:sz w:val="20"/>
          <w:szCs w:val="20"/>
          <w:lang w:val="en-GB"/>
        </w:rPr>
        <w:t>All contractors are required to develop an Occupational Health, Hygiene and Rehabilitation program. The program is intended to ensure that the risks to health are identified and controlled.</w:t>
      </w:r>
    </w:p>
    <w:p w14:paraId="7311A623" w14:textId="6F1984D2" w:rsidR="00104D33" w:rsidRPr="003C7680" w:rsidRDefault="00525575" w:rsidP="00525575">
      <w:pPr>
        <w:pStyle w:val="Heading3"/>
        <w:ind w:left="0"/>
      </w:pPr>
      <w:bookmarkStart w:id="166" w:name="_Toc109661661"/>
      <w:r>
        <w:t>3.3</w:t>
      </w:r>
      <w:r w:rsidR="00BE0105">
        <w:t>0</w:t>
      </w:r>
      <w:r>
        <w:t xml:space="preserve">.1 </w:t>
      </w:r>
      <w:r w:rsidR="00104D33" w:rsidRPr="003C7680">
        <w:t>Medical</w:t>
      </w:r>
      <w:r w:rsidR="003C7680">
        <w:t xml:space="preserve"> Assessments</w:t>
      </w:r>
      <w:bookmarkEnd w:id="166"/>
    </w:p>
    <w:p w14:paraId="071F7CF6"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120" w:line="240" w:lineRule="auto"/>
        <w:jc w:val="both"/>
        <w:rPr>
          <w:rFonts w:ascii="Arial" w:eastAsia="PMingLiU" w:hAnsi="Arial" w:cs="Arial"/>
          <w:sz w:val="20"/>
          <w:szCs w:val="20"/>
          <w:lang w:eastAsia="en-ZA"/>
        </w:rPr>
      </w:pPr>
      <w:r w:rsidRPr="003C7680">
        <w:rPr>
          <w:rFonts w:ascii="Arial" w:eastAsia="PMingLiU" w:hAnsi="Arial" w:cs="Arial"/>
          <w:b/>
          <w:bCs/>
          <w:sz w:val="20"/>
          <w:szCs w:val="20"/>
          <w:lang w:eastAsia="en-ZA"/>
        </w:rPr>
        <w:t>Note:</w:t>
      </w:r>
      <w:r w:rsidRPr="003C7680">
        <w:rPr>
          <w:rFonts w:ascii="Arial" w:eastAsia="PMingLiU" w:hAnsi="Arial" w:cs="Arial"/>
          <w:sz w:val="20"/>
          <w:szCs w:val="20"/>
          <w:lang w:eastAsia="en-ZA"/>
        </w:rPr>
        <w:t xml:space="preserve"> Eskom will only accept medical surveillances conducted by an Occupational Health Practitioner who holds a qualification in occupational health.</w:t>
      </w:r>
      <w:r w:rsidRPr="00104D33">
        <w:rPr>
          <w:rFonts w:ascii="Arial" w:eastAsia="PMingLiU" w:hAnsi="Arial" w:cs="Arial"/>
          <w:sz w:val="20"/>
          <w:szCs w:val="20"/>
          <w:lang w:eastAsia="en-ZA"/>
        </w:rPr>
        <w:t xml:space="preserve"> </w:t>
      </w:r>
    </w:p>
    <w:p w14:paraId="5E09A0BD" w14:textId="76FE7F6A" w:rsidR="00104D33" w:rsidRPr="00104D33" w:rsidRDefault="00503947"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Pr>
          <w:rFonts w:ascii="Arial" w:eastAsia="PMingLiU" w:hAnsi="Arial" w:cs="Arial"/>
          <w:sz w:val="20"/>
          <w:szCs w:val="20"/>
          <w:lang w:eastAsia="en-ZA"/>
        </w:rPr>
        <w:t>Main</w:t>
      </w:r>
      <w:r w:rsidR="00104D33" w:rsidRPr="00104D33">
        <w:rPr>
          <w:rFonts w:ascii="Arial" w:eastAsia="PMingLiU" w:hAnsi="Arial" w:cs="Arial"/>
          <w:sz w:val="20"/>
          <w:szCs w:val="20"/>
          <w:lang w:eastAsia="en-ZA"/>
        </w:rPr>
        <w:t xml:space="preserve"> contractors must ensure that their employees and their appointed contractor employees have a medical surveillance program whereby their employees </w:t>
      </w:r>
      <w:r w:rsidR="00072B72" w:rsidRPr="00104D33">
        <w:rPr>
          <w:rFonts w:ascii="Arial" w:eastAsia="PMingLiU" w:hAnsi="Arial" w:cs="Arial"/>
          <w:sz w:val="20"/>
          <w:szCs w:val="20"/>
          <w:lang w:eastAsia="en-ZA"/>
        </w:rPr>
        <w:t>undergo</w:t>
      </w:r>
      <w:r w:rsidR="00104D33" w:rsidRPr="00104D33">
        <w:rPr>
          <w:rFonts w:ascii="Arial" w:eastAsia="PMingLiU" w:hAnsi="Arial" w:cs="Arial"/>
          <w:sz w:val="20"/>
          <w:szCs w:val="20"/>
          <w:lang w:eastAsia="en-ZA"/>
        </w:rPr>
        <w:t xml:space="preserve"> entry, periodic and exit medical fitness examinations.</w:t>
      </w:r>
    </w:p>
    <w:p w14:paraId="03FA1BE2" w14:textId="77777777" w:rsidR="00FF3CE1" w:rsidRPr="00FF3CE1" w:rsidRDefault="00FF3CE1" w:rsidP="00FF3CE1">
      <w:pPr>
        <w:pStyle w:val="ListParagraph"/>
        <w:numPr>
          <w:ilvl w:val="0"/>
          <w:numId w:val="3"/>
        </w:numPr>
        <w:rPr>
          <w:rFonts w:ascii="Arial" w:eastAsia="PMingLiU" w:hAnsi="Arial" w:cs="Arial"/>
          <w:sz w:val="20"/>
          <w:szCs w:val="20"/>
          <w:lang w:val="en-GB" w:eastAsia="en-ZA"/>
        </w:rPr>
      </w:pPr>
      <w:r w:rsidRPr="00FF3CE1">
        <w:rPr>
          <w:rFonts w:ascii="Arial" w:eastAsia="PMingLiU" w:hAnsi="Arial" w:cs="Arial"/>
          <w:sz w:val="20"/>
          <w:szCs w:val="20"/>
          <w:lang w:val="en-GB" w:eastAsia="en-ZA"/>
        </w:rPr>
        <w:t>The health risk assessment must be used to compile the man job specification and address the hazards that the employees will be exposed to.</w:t>
      </w:r>
    </w:p>
    <w:p w14:paraId="3268556B" w14:textId="4709FE71" w:rsidR="00104D33" w:rsidRPr="00104D33" w:rsidRDefault="00FF3CE1"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eastAsia="en-ZA"/>
        </w:rPr>
      </w:pPr>
      <w:r w:rsidRPr="00104D33">
        <w:rPr>
          <w:rFonts w:ascii="Arial" w:eastAsia="PMingLiU" w:hAnsi="Arial" w:cs="Arial"/>
          <w:sz w:val="20"/>
          <w:szCs w:val="20"/>
          <w:lang w:eastAsia="en-ZA"/>
        </w:rPr>
        <w:t>For</w:t>
      </w:r>
      <w:r w:rsidR="00104D33" w:rsidRPr="00104D33">
        <w:rPr>
          <w:rFonts w:ascii="Arial" w:eastAsia="PMingLiU" w:hAnsi="Arial" w:cs="Arial"/>
          <w:sz w:val="20"/>
          <w:szCs w:val="20"/>
          <w:lang w:eastAsia="en-ZA"/>
        </w:rPr>
        <w:t xml:space="preserve"> the appropriate medical examinations to be conducted, each employee must have a man job specification, which must indicate the description of work, list of hazards and potential occupational exposure limits, physical hazards and required physical attributes.</w:t>
      </w:r>
    </w:p>
    <w:p w14:paraId="67A1ACC8" w14:textId="77777777" w:rsidR="00104D33" w:rsidRPr="00104D33" w:rsidRDefault="00104D33"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eastAsia="en-ZA"/>
        </w:rPr>
        <w:t xml:space="preserve">Medical fitness certificates shall be renewed annually for employees who are working on site. This shall be maintained until completion of the contract. </w:t>
      </w:r>
    </w:p>
    <w:p w14:paraId="406E565D" w14:textId="4E34A68E" w:rsidR="00104D33" w:rsidRPr="00104D33" w:rsidRDefault="00104D33"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lastRenderedPageBreak/>
        <w:t xml:space="preserve">The </w:t>
      </w:r>
      <w:r w:rsidR="00503947">
        <w:rPr>
          <w:rFonts w:ascii="Arial" w:eastAsia="PMingLiU" w:hAnsi="Arial" w:cs="Arial"/>
          <w:sz w:val="20"/>
          <w:szCs w:val="20"/>
          <w:lang w:eastAsia="en-ZA"/>
        </w:rPr>
        <w:t>Main</w:t>
      </w:r>
      <w:r w:rsidRPr="00104D33">
        <w:rPr>
          <w:rFonts w:ascii="Arial" w:eastAsia="PMingLiU" w:hAnsi="Arial" w:cs="Arial"/>
          <w:sz w:val="20"/>
          <w:szCs w:val="20"/>
          <w:lang w:eastAsia="en-ZA"/>
        </w:rPr>
        <w:t xml:space="preserve"> Contractor must ensure that his / her employees and appointed contractor employees have undergone p</w:t>
      </w:r>
      <w:r w:rsidRPr="00104D33">
        <w:rPr>
          <w:rFonts w:ascii="Arial" w:eastAsia="PMingLiU" w:hAnsi="Arial" w:cs="Arial"/>
          <w:sz w:val="20"/>
          <w:szCs w:val="20"/>
          <w:lang w:val="en-GB"/>
        </w:rPr>
        <w:t xml:space="preserve">re-entry medical examination before starting work on the contract.  </w:t>
      </w:r>
    </w:p>
    <w:p w14:paraId="63F4023A" w14:textId="27059D81" w:rsidR="00104D33" w:rsidRDefault="00104D33"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sidRPr="00104D33">
        <w:rPr>
          <w:rFonts w:ascii="Arial" w:eastAsia="PMingLiU" w:hAnsi="Arial" w:cs="Arial"/>
          <w:sz w:val="20"/>
          <w:szCs w:val="20"/>
          <w:lang w:eastAsia="en-ZA"/>
        </w:rPr>
        <w:t xml:space="preserve">The </w:t>
      </w:r>
      <w:r w:rsidR="00503947">
        <w:rPr>
          <w:rFonts w:ascii="Arial" w:eastAsia="PMingLiU" w:hAnsi="Arial" w:cs="Arial"/>
          <w:sz w:val="20"/>
          <w:szCs w:val="20"/>
          <w:lang w:eastAsia="en-ZA"/>
        </w:rPr>
        <w:t>Main</w:t>
      </w:r>
      <w:r w:rsidRPr="00104D33">
        <w:rPr>
          <w:rFonts w:ascii="Arial" w:eastAsia="PMingLiU" w:hAnsi="Arial" w:cs="Arial"/>
          <w:sz w:val="20"/>
          <w:szCs w:val="20"/>
          <w:lang w:eastAsia="en-ZA"/>
        </w:rPr>
        <w:t xml:space="preserve"> contractor shall provide a documented process for managing those employees who are issued with a conditional certificate of fitness. </w:t>
      </w:r>
    </w:p>
    <w:p w14:paraId="6DB4A400" w14:textId="637B906C" w:rsidR="003C7680" w:rsidRPr="00104D33" w:rsidRDefault="003C7680" w:rsidP="00104D33">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eastAsia="en-ZA"/>
        </w:rPr>
      </w:pPr>
      <w:r>
        <w:rPr>
          <w:rFonts w:ascii="Arial" w:eastAsia="PMingLiU" w:hAnsi="Arial" w:cs="Arial"/>
          <w:sz w:val="20"/>
          <w:szCs w:val="20"/>
          <w:lang w:eastAsia="en-ZA"/>
        </w:rPr>
        <w:t xml:space="preserve">The contractor shall include in the </w:t>
      </w:r>
      <w:r w:rsidR="0036491F">
        <w:rPr>
          <w:rFonts w:ascii="Arial" w:eastAsia="PMingLiU" w:hAnsi="Arial" w:cs="Arial"/>
          <w:sz w:val="20"/>
          <w:szCs w:val="20"/>
          <w:lang w:eastAsia="en-ZA"/>
        </w:rPr>
        <w:t>OHS</w:t>
      </w:r>
      <w:r>
        <w:rPr>
          <w:rFonts w:ascii="Arial" w:eastAsia="PMingLiU" w:hAnsi="Arial" w:cs="Arial"/>
          <w:sz w:val="20"/>
          <w:szCs w:val="20"/>
          <w:lang w:eastAsia="en-ZA"/>
        </w:rPr>
        <w:t xml:space="preserve"> file the record of the employees exit medical fitness certificates as and when their employees leave the company.</w:t>
      </w:r>
    </w:p>
    <w:p w14:paraId="2306601C" w14:textId="206EBCB7" w:rsidR="00104D33" w:rsidRPr="00104D33" w:rsidRDefault="00525575" w:rsidP="00525575">
      <w:pPr>
        <w:pStyle w:val="Heading2"/>
      </w:pPr>
      <w:bookmarkStart w:id="167" w:name="_Toc438202522"/>
      <w:bookmarkStart w:id="168" w:name="_Toc109661662"/>
      <w:r>
        <w:t>3.3</w:t>
      </w:r>
      <w:r w:rsidR="00BE0105">
        <w:t>1</w:t>
      </w:r>
      <w:r>
        <w:t xml:space="preserve"> </w:t>
      </w:r>
      <w:r w:rsidR="00104D33" w:rsidRPr="00104D33">
        <w:rPr>
          <w:rFonts w:hint="eastAsia"/>
        </w:rPr>
        <w:t>ROLES AND RESPONSIBILITIES</w:t>
      </w:r>
      <w:bookmarkEnd w:id="167"/>
      <w:bookmarkEnd w:id="168"/>
    </w:p>
    <w:p w14:paraId="46A1E15F"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r w:rsidRPr="00104D33">
        <w:rPr>
          <w:rFonts w:ascii="Arial" w:eastAsia="PMingLiU" w:hAnsi="Arial" w:cs="Times New Roman"/>
          <w:sz w:val="20"/>
          <w:szCs w:val="20"/>
          <w:lang w:val="en-GB"/>
        </w:rPr>
        <w:t>All contractors are required to list employee’s roles and responsibilities pertaining to the contract.</w:t>
      </w:r>
    </w:p>
    <w:p w14:paraId="4B4FD320" w14:textId="272A502C" w:rsidR="00104D33" w:rsidRPr="000E7A95" w:rsidRDefault="00525575" w:rsidP="00525575">
      <w:pPr>
        <w:pStyle w:val="Heading2"/>
        <w:rPr>
          <w:highlight w:val="darkGray"/>
        </w:rPr>
      </w:pPr>
      <w:bookmarkStart w:id="169" w:name="_Toc438202523"/>
      <w:bookmarkStart w:id="170" w:name="_Toc109661663"/>
      <w:bookmarkStart w:id="171" w:name="_Toc371936836"/>
      <w:r w:rsidRPr="000E7A95">
        <w:rPr>
          <w:highlight w:val="darkGray"/>
        </w:rPr>
        <w:t>3.3</w:t>
      </w:r>
      <w:r w:rsidR="00BE0105" w:rsidRPr="000E7A95">
        <w:rPr>
          <w:highlight w:val="darkGray"/>
        </w:rPr>
        <w:t>2</w:t>
      </w:r>
      <w:r w:rsidRPr="000E7A95">
        <w:rPr>
          <w:highlight w:val="darkGray"/>
        </w:rPr>
        <w:t xml:space="preserve"> </w:t>
      </w:r>
      <w:r w:rsidR="00104D33" w:rsidRPr="000E7A95">
        <w:rPr>
          <w:highlight w:val="darkGray"/>
        </w:rPr>
        <w:t>Working at Heights</w:t>
      </w:r>
      <w:bookmarkEnd w:id="169"/>
      <w:bookmarkEnd w:id="170"/>
      <w:r w:rsidR="00104D33" w:rsidRPr="000E7A95">
        <w:rPr>
          <w:highlight w:val="darkGray"/>
        </w:rPr>
        <w:t xml:space="preserve"> </w:t>
      </w:r>
      <w:bookmarkEnd w:id="171"/>
      <w:r w:rsidR="000E7A95" w:rsidRPr="000E7A95">
        <w:rPr>
          <w:highlight w:val="darkGray"/>
        </w:rPr>
        <w:t>(Not applicable)</w:t>
      </w:r>
    </w:p>
    <w:p w14:paraId="506355C1" w14:textId="68481C90" w:rsidR="00104D33" w:rsidRPr="000E7A95" w:rsidRDefault="00525575" w:rsidP="00525575">
      <w:pPr>
        <w:pStyle w:val="Heading3"/>
        <w:ind w:left="397"/>
        <w:rPr>
          <w:highlight w:val="darkGray"/>
        </w:rPr>
      </w:pPr>
      <w:bookmarkStart w:id="172" w:name="_Toc357160661"/>
      <w:bookmarkStart w:id="173" w:name="_Toc369770681"/>
      <w:bookmarkStart w:id="174" w:name="_Toc371936837"/>
      <w:bookmarkStart w:id="175" w:name="_Toc103172397"/>
      <w:bookmarkStart w:id="176" w:name="_Toc109661664"/>
      <w:r w:rsidRPr="000E7A95">
        <w:rPr>
          <w:highlight w:val="darkGray"/>
        </w:rPr>
        <w:t>3.3</w:t>
      </w:r>
      <w:r w:rsidR="00BE0105" w:rsidRPr="000E7A95">
        <w:rPr>
          <w:highlight w:val="darkGray"/>
        </w:rPr>
        <w:t>2</w:t>
      </w:r>
      <w:r w:rsidRPr="000E7A95">
        <w:rPr>
          <w:highlight w:val="darkGray"/>
        </w:rPr>
        <w:t xml:space="preserve">.1 </w:t>
      </w:r>
      <w:r w:rsidR="00104D33" w:rsidRPr="000E7A95">
        <w:rPr>
          <w:highlight w:val="darkGray"/>
        </w:rPr>
        <w:t xml:space="preserve">General </w:t>
      </w:r>
      <w:bookmarkEnd w:id="172"/>
      <w:r w:rsidR="00104D33" w:rsidRPr="000E7A95">
        <w:rPr>
          <w:highlight w:val="darkGray"/>
        </w:rPr>
        <w:t>Requirements</w:t>
      </w:r>
      <w:bookmarkEnd w:id="173"/>
      <w:bookmarkEnd w:id="174"/>
      <w:bookmarkEnd w:id="175"/>
      <w:bookmarkEnd w:id="176"/>
    </w:p>
    <w:p w14:paraId="0DDDB2DF" w14:textId="7697E9A1" w:rsidR="00104D33" w:rsidRPr="000E7A95" w:rsidRDefault="00104D33" w:rsidP="00104D3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line="240" w:lineRule="auto"/>
        <w:ind w:left="681"/>
        <w:outlineLvl w:val="2"/>
        <w:rPr>
          <w:rFonts w:ascii="Arial" w:eastAsia="Times New Roman" w:hAnsi="Arial" w:cs="Arial"/>
          <w:highlight w:val="darkGray"/>
        </w:rPr>
      </w:pPr>
      <w:bookmarkStart w:id="177" w:name="_Toc371935822"/>
      <w:bookmarkStart w:id="178" w:name="_Toc371935962"/>
      <w:bookmarkStart w:id="179" w:name="_Toc371936838"/>
      <w:bookmarkStart w:id="180" w:name="_Toc103172398"/>
      <w:bookmarkStart w:id="181" w:name="_Toc103252381"/>
      <w:bookmarkStart w:id="182" w:name="_Toc109661665"/>
      <w:r w:rsidRPr="000E7A95">
        <w:rPr>
          <w:rFonts w:ascii="Arial" w:eastAsia="Times New Roman" w:hAnsi="Arial" w:cs="Arial"/>
          <w:highlight w:val="darkGray"/>
        </w:rPr>
        <w:t>Wherever reasonably practicable, preference is given to the performance of work at ground level as opposed to the elevated position.</w:t>
      </w:r>
      <w:bookmarkEnd w:id="177"/>
      <w:bookmarkEnd w:id="178"/>
      <w:bookmarkEnd w:id="179"/>
      <w:r w:rsidRPr="000E7A95">
        <w:rPr>
          <w:rFonts w:ascii="Arial" w:eastAsia="Times New Roman" w:hAnsi="Arial" w:cs="Arial"/>
          <w:highlight w:val="darkGray"/>
        </w:rPr>
        <w:t xml:space="preserve"> </w:t>
      </w:r>
      <w:bookmarkStart w:id="183" w:name="_Toc369763547"/>
      <w:bookmarkStart w:id="184" w:name="_Toc369768988"/>
      <w:bookmarkStart w:id="185" w:name="_Toc369769160"/>
      <w:bookmarkStart w:id="186" w:name="_Toc369770683"/>
      <w:bookmarkStart w:id="187" w:name="_Toc371935823"/>
      <w:bookmarkStart w:id="188" w:name="_Toc371935963"/>
      <w:bookmarkStart w:id="189" w:name="_Toc371936839"/>
      <w:r w:rsidRPr="000E7A95">
        <w:rPr>
          <w:rFonts w:ascii="Arial" w:eastAsia="Times New Roman" w:hAnsi="Arial" w:cs="Arial"/>
          <w:highlight w:val="darkGray"/>
        </w:rPr>
        <w:t>Where work in an elevated position is necessary, preference is given to fall prevention measures such as, but not limited to, effective barricading and the use of work platforms.</w:t>
      </w:r>
      <w:bookmarkEnd w:id="183"/>
      <w:bookmarkEnd w:id="184"/>
      <w:bookmarkEnd w:id="185"/>
      <w:bookmarkEnd w:id="186"/>
      <w:bookmarkEnd w:id="187"/>
      <w:bookmarkEnd w:id="188"/>
      <w:bookmarkEnd w:id="189"/>
      <w:r w:rsidRPr="000E7A95">
        <w:rPr>
          <w:rFonts w:ascii="Arial" w:eastAsia="Times New Roman" w:hAnsi="Arial" w:cs="Arial"/>
          <w:highlight w:val="darkGray"/>
        </w:rPr>
        <w:t xml:space="preserve"> </w:t>
      </w:r>
      <w:bookmarkStart w:id="190" w:name="_Toc369763548"/>
      <w:bookmarkStart w:id="191" w:name="_Toc369768989"/>
      <w:bookmarkStart w:id="192" w:name="_Toc369769161"/>
      <w:bookmarkStart w:id="193" w:name="_Toc369770684"/>
      <w:bookmarkStart w:id="194" w:name="_Toc371935824"/>
      <w:bookmarkStart w:id="195" w:name="_Toc371935964"/>
      <w:bookmarkStart w:id="196" w:name="_Toc371936840"/>
      <w:r w:rsidRPr="000E7A95">
        <w:rPr>
          <w:rFonts w:ascii="Arial" w:eastAsia="Times New Roman" w:hAnsi="Arial" w:cs="Arial"/>
          <w:highlight w:val="darkGray"/>
        </w:rPr>
        <w:t>Persons may only work from a fall risk position if a site-specific fall protection plan</w:t>
      </w:r>
      <w:r w:rsidR="003C7680" w:rsidRPr="000E7A95">
        <w:rPr>
          <w:rFonts w:ascii="Arial" w:eastAsia="Times New Roman" w:hAnsi="Arial" w:cs="Arial"/>
          <w:highlight w:val="darkGray"/>
        </w:rPr>
        <w:t xml:space="preserve"> developed by the </w:t>
      </w:r>
      <w:r w:rsidR="00F32E08" w:rsidRPr="000E7A95">
        <w:rPr>
          <w:rFonts w:ascii="Arial" w:eastAsia="Times New Roman" w:hAnsi="Arial" w:cs="Arial"/>
          <w:highlight w:val="darkGray"/>
        </w:rPr>
        <w:t xml:space="preserve">appointed </w:t>
      </w:r>
      <w:r w:rsidR="003C7680" w:rsidRPr="000E7A95">
        <w:rPr>
          <w:rFonts w:ascii="Arial" w:eastAsia="Times New Roman" w:hAnsi="Arial" w:cs="Arial"/>
          <w:highlight w:val="darkGray"/>
        </w:rPr>
        <w:t>compe</w:t>
      </w:r>
      <w:r w:rsidR="00F32E08" w:rsidRPr="000E7A95">
        <w:rPr>
          <w:rFonts w:ascii="Arial" w:eastAsia="Times New Roman" w:hAnsi="Arial" w:cs="Arial"/>
          <w:highlight w:val="darkGray"/>
        </w:rPr>
        <w:t>tent person (as per 32-418 procedure)</w:t>
      </w:r>
      <w:r w:rsidRPr="000E7A95">
        <w:rPr>
          <w:rFonts w:ascii="Arial" w:eastAsia="Times New Roman" w:hAnsi="Arial" w:cs="Arial"/>
          <w:highlight w:val="darkGray"/>
        </w:rPr>
        <w:t xml:space="preserve"> is in place and correctly implemented and consists of the following:</w:t>
      </w:r>
      <w:bookmarkEnd w:id="180"/>
      <w:bookmarkEnd w:id="181"/>
      <w:bookmarkEnd w:id="182"/>
      <w:bookmarkEnd w:id="190"/>
      <w:bookmarkEnd w:id="191"/>
      <w:bookmarkEnd w:id="192"/>
      <w:bookmarkEnd w:id="193"/>
      <w:bookmarkEnd w:id="194"/>
      <w:bookmarkEnd w:id="195"/>
      <w:bookmarkEnd w:id="196"/>
    </w:p>
    <w:p w14:paraId="0D23BBC1"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bookmarkStart w:id="197" w:name="_Toc369763549"/>
      <w:bookmarkStart w:id="198" w:name="_Toc369768990"/>
      <w:bookmarkStart w:id="199" w:name="_Toc369769162"/>
      <w:bookmarkStart w:id="200" w:name="_Toc369770685"/>
      <w:r w:rsidRPr="000E7A95">
        <w:rPr>
          <w:rFonts w:ascii="Arial" w:eastAsia="Times New Roman" w:hAnsi="Arial" w:cs="Arial"/>
          <w:highlight w:val="darkGray"/>
        </w:rPr>
        <w:t>All appointments for the fall protection plan developer and implementer are in place.</w:t>
      </w:r>
      <w:bookmarkEnd w:id="197"/>
      <w:bookmarkEnd w:id="198"/>
      <w:bookmarkEnd w:id="199"/>
      <w:bookmarkEnd w:id="200"/>
    </w:p>
    <w:p w14:paraId="2EE68B12"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bookmarkStart w:id="201" w:name="_Toc369763550"/>
      <w:bookmarkStart w:id="202" w:name="_Toc369768991"/>
      <w:bookmarkStart w:id="203" w:name="_Toc369769163"/>
      <w:bookmarkStart w:id="204" w:name="_Toc369770686"/>
      <w:r w:rsidRPr="000E7A95">
        <w:rPr>
          <w:rFonts w:ascii="Arial" w:eastAsia="Times New Roman" w:hAnsi="Arial" w:cs="Arial"/>
          <w:highlight w:val="darkGray"/>
        </w:rPr>
        <w:t>Baseline risk assessment, which is specific and incorporates the working at height risk assessment, as well as the site-specific risk assessment, has been completed for the work to be conducted.</w:t>
      </w:r>
      <w:bookmarkEnd w:id="201"/>
      <w:bookmarkEnd w:id="202"/>
      <w:bookmarkEnd w:id="203"/>
      <w:bookmarkEnd w:id="204"/>
    </w:p>
    <w:p w14:paraId="5D71EE9B"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bookmarkStart w:id="205" w:name="_Toc369763551"/>
      <w:bookmarkStart w:id="206" w:name="_Toc369768992"/>
      <w:bookmarkStart w:id="207" w:name="_Toc369769164"/>
      <w:bookmarkStart w:id="208" w:name="_Toc369770687"/>
      <w:r w:rsidRPr="000E7A95">
        <w:rPr>
          <w:rFonts w:ascii="Arial" w:eastAsia="Times New Roman" w:hAnsi="Arial" w:cs="Arial"/>
          <w:highlight w:val="darkGray"/>
        </w:rPr>
        <w:t>Safe working procedure/task analysis and work instructions, approved by a competent person, are in place.</w:t>
      </w:r>
      <w:bookmarkStart w:id="209" w:name="_Toc369763552"/>
      <w:bookmarkStart w:id="210" w:name="_Toc369768993"/>
      <w:bookmarkStart w:id="211" w:name="_Toc369769165"/>
      <w:bookmarkStart w:id="212" w:name="_Toc369770688"/>
      <w:bookmarkEnd w:id="205"/>
      <w:bookmarkEnd w:id="206"/>
      <w:bookmarkEnd w:id="207"/>
      <w:bookmarkEnd w:id="208"/>
    </w:p>
    <w:p w14:paraId="76DB8B91" w14:textId="6612DB53"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color w:val="000000" w:themeColor="text1"/>
          <w:highlight w:val="darkGray"/>
        </w:rPr>
      </w:pPr>
      <w:r w:rsidRPr="000E7A95">
        <w:rPr>
          <w:rFonts w:ascii="Arial" w:eastAsia="Times New Roman" w:hAnsi="Arial" w:cs="Arial"/>
          <w:color w:val="000000" w:themeColor="text1"/>
          <w:highlight w:val="darkGray"/>
        </w:rPr>
        <w:t xml:space="preserve">A fall rescue plan, along with necessary </w:t>
      </w:r>
      <w:r w:rsidR="00990F44" w:rsidRPr="000E7A95">
        <w:rPr>
          <w:rFonts w:ascii="Arial" w:eastAsia="Times New Roman" w:hAnsi="Arial" w:cs="Arial"/>
          <w:color w:val="000000" w:themeColor="text1"/>
          <w:highlight w:val="darkGray"/>
        </w:rPr>
        <w:t>equipment’s</w:t>
      </w:r>
      <w:r w:rsidRPr="000E7A95">
        <w:rPr>
          <w:rFonts w:ascii="Arial" w:eastAsia="Times New Roman" w:hAnsi="Arial" w:cs="Arial"/>
          <w:color w:val="000000" w:themeColor="text1"/>
          <w:highlight w:val="darkGray"/>
        </w:rPr>
        <w:t xml:space="preserve"> and trained rescuers, </w:t>
      </w:r>
      <w:r w:rsidR="00990F44" w:rsidRPr="000E7A95">
        <w:rPr>
          <w:rFonts w:ascii="Arial" w:eastAsia="Times New Roman" w:hAnsi="Arial" w:cs="Arial"/>
          <w:color w:val="000000" w:themeColor="text1"/>
          <w:highlight w:val="darkGray"/>
        </w:rPr>
        <w:t>are</w:t>
      </w:r>
      <w:r w:rsidRPr="000E7A95">
        <w:rPr>
          <w:rFonts w:ascii="Arial" w:eastAsia="Times New Roman" w:hAnsi="Arial" w:cs="Arial"/>
          <w:color w:val="000000" w:themeColor="text1"/>
          <w:highlight w:val="darkGray"/>
        </w:rPr>
        <w:t xml:space="preserve"> in place</w:t>
      </w:r>
      <w:bookmarkStart w:id="213" w:name="_Toc369763553"/>
      <w:bookmarkStart w:id="214" w:name="_Toc369768994"/>
      <w:bookmarkStart w:id="215" w:name="_Toc369769166"/>
      <w:bookmarkStart w:id="216" w:name="_Toc369770689"/>
      <w:bookmarkEnd w:id="209"/>
      <w:bookmarkEnd w:id="210"/>
      <w:bookmarkEnd w:id="211"/>
      <w:bookmarkEnd w:id="212"/>
      <w:r w:rsidR="00C7264A" w:rsidRPr="000E7A95">
        <w:rPr>
          <w:rFonts w:ascii="Arial" w:eastAsia="Times New Roman" w:hAnsi="Arial" w:cs="Arial"/>
          <w:color w:val="000000" w:themeColor="text1"/>
          <w:highlight w:val="darkGray"/>
        </w:rPr>
        <w:t xml:space="preserve">. </w:t>
      </w:r>
    </w:p>
    <w:p w14:paraId="5F864305"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r w:rsidRPr="000E7A95">
        <w:rPr>
          <w:rFonts w:ascii="Arial" w:eastAsia="Times New Roman" w:hAnsi="Arial" w:cs="Arial"/>
          <w:highlight w:val="darkGray"/>
        </w:rPr>
        <w:t>Appropriate training, as determined by the risk assessment, has been provided.</w:t>
      </w:r>
      <w:bookmarkStart w:id="217" w:name="_Toc369763554"/>
      <w:bookmarkStart w:id="218" w:name="_Toc369768995"/>
      <w:bookmarkStart w:id="219" w:name="_Toc369769167"/>
      <w:bookmarkStart w:id="220" w:name="_Toc369770690"/>
      <w:bookmarkEnd w:id="213"/>
      <w:bookmarkEnd w:id="214"/>
      <w:bookmarkEnd w:id="215"/>
      <w:bookmarkEnd w:id="216"/>
    </w:p>
    <w:p w14:paraId="3CC5EEB5"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r w:rsidRPr="000E7A95">
        <w:rPr>
          <w:rFonts w:ascii="Arial" w:eastAsia="Times New Roman" w:hAnsi="Arial" w:cs="Arial"/>
          <w:highlight w:val="darkGray"/>
        </w:rPr>
        <w:t>Appropriate height safety equipment and personal protective equipment have been issued to the individual.</w:t>
      </w:r>
      <w:bookmarkStart w:id="221" w:name="_Toc369763555"/>
      <w:bookmarkStart w:id="222" w:name="_Toc369768996"/>
      <w:bookmarkStart w:id="223" w:name="_Toc369769168"/>
      <w:bookmarkStart w:id="224" w:name="_Toc369770691"/>
      <w:bookmarkEnd w:id="217"/>
      <w:bookmarkEnd w:id="218"/>
      <w:bookmarkEnd w:id="219"/>
      <w:bookmarkEnd w:id="220"/>
    </w:p>
    <w:p w14:paraId="10637212"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r w:rsidRPr="000E7A95">
        <w:rPr>
          <w:rFonts w:ascii="Arial" w:eastAsia="Times New Roman" w:hAnsi="Arial" w:cs="Arial"/>
          <w:highlight w:val="darkGray"/>
        </w:rPr>
        <w:t>There are equipment inspection procedures and up-to-date inspection records.</w:t>
      </w:r>
      <w:bookmarkStart w:id="225" w:name="_Toc369763556"/>
      <w:bookmarkStart w:id="226" w:name="_Toc369768997"/>
      <w:bookmarkStart w:id="227" w:name="_Toc369769169"/>
      <w:bookmarkStart w:id="228" w:name="_Toc369770692"/>
      <w:bookmarkEnd w:id="221"/>
      <w:bookmarkEnd w:id="222"/>
      <w:bookmarkEnd w:id="223"/>
      <w:bookmarkEnd w:id="224"/>
    </w:p>
    <w:p w14:paraId="521BC79F"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r w:rsidRPr="000E7A95">
        <w:rPr>
          <w:rFonts w:ascii="Arial" w:eastAsia="Times New Roman" w:hAnsi="Arial" w:cs="Arial"/>
          <w:highlight w:val="darkGray"/>
        </w:rPr>
        <w:t>Individuals are medically fit to work at height, and records of this are kept.</w:t>
      </w:r>
      <w:bookmarkStart w:id="229" w:name="_Toc369763557"/>
      <w:bookmarkStart w:id="230" w:name="_Toc369768998"/>
      <w:bookmarkStart w:id="231" w:name="_Toc369769170"/>
      <w:bookmarkStart w:id="232" w:name="_Toc369770693"/>
      <w:bookmarkEnd w:id="225"/>
      <w:bookmarkEnd w:id="226"/>
      <w:bookmarkEnd w:id="227"/>
      <w:bookmarkEnd w:id="228"/>
    </w:p>
    <w:p w14:paraId="0EC6099D" w14:textId="77777777" w:rsidR="00104D33" w:rsidRPr="000E7A95" w:rsidRDefault="00104D33" w:rsidP="000D1DF9">
      <w:pPr>
        <w:keepLines/>
        <w:numPr>
          <w:ilvl w:val="0"/>
          <w:numId w:val="25"/>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contextualSpacing/>
        <w:jc w:val="both"/>
        <w:rPr>
          <w:rFonts w:ascii="Arial" w:eastAsia="Times New Roman" w:hAnsi="Arial" w:cs="Arial"/>
          <w:highlight w:val="darkGray"/>
        </w:rPr>
      </w:pPr>
      <w:r w:rsidRPr="000E7A95">
        <w:rPr>
          <w:rFonts w:ascii="Arial" w:eastAsia="Times New Roman" w:hAnsi="Arial" w:cs="Arial"/>
          <w:highlight w:val="darkGray"/>
        </w:rPr>
        <w:t>A site-specific risk assessment is performed.</w:t>
      </w:r>
      <w:bookmarkEnd w:id="229"/>
      <w:bookmarkEnd w:id="230"/>
      <w:bookmarkEnd w:id="231"/>
      <w:bookmarkEnd w:id="232"/>
    </w:p>
    <w:p w14:paraId="5E6B8042" w14:textId="77777777" w:rsidR="00104D33" w:rsidRPr="000E7A95" w:rsidRDefault="00104D33" w:rsidP="00104D3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line="240" w:lineRule="auto"/>
        <w:ind w:left="681"/>
        <w:outlineLvl w:val="2"/>
        <w:rPr>
          <w:rFonts w:ascii="Arial" w:eastAsia="Times New Roman" w:hAnsi="Arial" w:cs="Arial"/>
          <w:highlight w:val="darkGray"/>
        </w:rPr>
      </w:pPr>
      <w:bookmarkStart w:id="233" w:name="_Toc369763558"/>
      <w:bookmarkStart w:id="234" w:name="_Toc369768999"/>
      <w:bookmarkStart w:id="235" w:name="_Toc369769171"/>
      <w:bookmarkStart w:id="236" w:name="_Toc369770694"/>
      <w:bookmarkStart w:id="237" w:name="_Toc371935825"/>
      <w:bookmarkStart w:id="238" w:name="_Toc371935965"/>
      <w:bookmarkStart w:id="239" w:name="_Toc371936841"/>
      <w:bookmarkStart w:id="240" w:name="_Toc103172399"/>
      <w:bookmarkStart w:id="241" w:name="_Toc103252382"/>
      <w:bookmarkStart w:id="242" w:name="_Toc109661666"/>
      <w:r w:rsidRPr="000E7A95">
        <w:rPr>
          <w:rFonts w:ascii="Arial" w:eastAsia="Times New Roman" w:hAnsi="Arial" w:cs="Arial"/>
          <w:highlight w:val="darkGray"/>
        </w:rPr>
        <w:lastRenderedPageBreak/>
        <w:t>While work is in progress, adequate warning signs and/or barricades shall be used in all areas where there is a risk of persons being injured by materials or equipment falling from the work area.  Barricades should be continuous and easily visible.</w:t>
      </w:r>
      <w:bookmarkEnd w:id="233"/>
      <w:bookmarkEnd w:id="234"/>
      <w:bookmarkEnd w:id="235"/>
      <w:bookmarkEnd w:id="236"/>
      <w:bookmarkEnd w:id="237"/>
      <w:bookmarkEnd w:id="238"/>
      <w:bookmarkEnd w:id="239"/>
      <w:bookmarkEnd w:id="240"/>
      <w:bookmarkEnd w:id="241"/>
      <w:bookmarkEnd w:id="242"/>
    </w:p>
    <w:p w14:paraId="5D2454F8" w14:textId="7C74FDED" w:rsidR="00104D33" w:rsidRPr="000E7A95" w:rsidRDefault="00104D33" w:rsidP="00104D3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line="240" w:lineRule="auto"/>
        <w:ind w:left="681"/>
        <w:outlineLvl w:val="2"/>
        <w:rPr>
          <w:rFonts w:ascii="Arial" w:eastAsia="Times New Roman" w:hAnsi="Arial" w:cs="Arial"/>
          <w:highlight w:val="darkGray"/>
        </w:rPr>
      </w:pPr>
      <w:bookmarkStart w:id="243" w:name="_Toc371935826"/>
      <w:bookmarkStart w:id="244" w:name="_Toc371935966"/>
      <w:bookmarkStart w:id="245" w:name="_Toc371936842"/>
      <w:bookmarkStart w:id="246" w:name="_Toc103172400"/>
      <w:bookmarkStart w:id="247" w:name="_Toc103252383"/>
      <w:bookmarkStart w:id="248" w:name="_Toc109661667"/>
      <w:r w:rsidRPr="000E7A95">
        <w:rPr>
          <w:rFonts w:ascii="Arial" w:eastAsia="Times New Roman" w:hAnsi="Arial" w:cs="Arial"/>
          <w:highlight w:val="darkGray"/>
        </w:rPr>
        <w:t>A drop zone shall be established with appropriate warning signs and barricading, warning personnel below of workers above and potential falling objects.</w:t>
      </w:r>
      <w:bookmarkEnd w:id="243"/>
      <w:bookmarkEnd w:id="244"/>
      <w:bookmarkEnd w:id="245"/>
      <w:bookmarkEnd w:id="246"/>
      <w:bookmarkEnd w:id="247"/>
      <w:bookmarkEnd w:id="248"/>
    </w:p>
    <w:p w14:paraId="55DC84A3" w14:textId="77777777" w:rsidR="00104D33" w:rsidRPr="000E7A95" w:rsidRDefault="00104D33" w:rsidP="00302858">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Bold" w:eastAsia="PMingLiU" w:hAnsi="Arial Bold" w:cs="Times New Roman"/>
          <w:b/>
          <w:szCs w:val="20"/>
          <w:highlight w:val="darkGray"/>
        </w:rPr>
      </w:pPr>
      <w:bookmarkStart w:id="249" w:name="_Toc371935828"/>
      <w:bookmarkStart w:id="250" w:name="_Toc371935968"/>
      <w:bookmarkStart w:id="251" w:name="_Toc371936844"/>
      <w:bookmarkStart w:id="252" w:name="_Toc103172401"/>
      <w:bookmarkStart w:id="253" w:name="_Toc103252384"/>
      <w:bookmarkStart w:id="254" w:name="_Toc109661668"/>
      <w:r w:rsidRPr="000E7A95">
        <w:rPr>
          <w:rFonts w:ascii="Arial Bold" w:eastAsia="PMingLiU" w:hAnsi="Arial Bold" w:cs="Times New Roman"/>
          <w:b/>
          <w:szCs w:val="20"/>
          <w:highlight w:val="darkGray"/>
        </w:rPr>
        <w:t>Every employer shall ensure that work at height is:</w:t>
      </w:r>
      <w:bookmarkEnd w:id="249"/>
      <w:bookmarkEnd w:id="250"/>
      <w:bookmarkEnd w:id="251"/>
      <w:bookmarkEnd w:id="252"/>
      <w:bookmarkEnd w:id="253"/>
      <w:bookmarkEnd w:id="254"/>
      <w:r w:rsidRPr="000E7A95">
        <w:rPr>
          <w:rFonts w:ascii="Arial Bold" w:eastAsia="PMingLiU" w:hAnsi="Arial Bold" w:cs="Times New Roman"/>
          <w:b/>
          <w:szCs w:val="20"/>
          <w:highlight w:val="darkGray"/>
        </w:rPr>
        <w:t xml:space="preserve"> </w:t>
      </w:r>
    </w:p>
    <w:p w14:paraId="07D93331" w14:textId="77777777" w:rsidR="00104D33" w:rsidRPr="000E7A95" w:rsidRDefault="00104D33" w:rsidP="000D1DF9">
      <w:pPr>
        <w:keepLines/>
        <w:numPr>
          <w:ilvl w:val="0"/>
          <w:numId w:val="2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jc w:val="both"/>
        <w:rPr>
          <w:rFonts w:ascii="Arial" w:eastAsia="Times New Roman" w:hAnsi="Arial" w:cs="Arial"/>
          <w:highlight w:val="darkGray"/>
        </w:rPr>
      </w:pPr>
      <w:r w:rsidRPr="000E7A95">
        <w:rPr>
          <w:rFonts w:ascii="Arial" w:eastAsia="Times New Roman" w:hAnsi="Arial" w:cs="Arial"/>
          <w:highlight w:val="darkGray"/>
        </w:rPr>
        <w:t>properly planned;</w:t>
      </w:r>
      <w:r w:rsidRPr="000E7A95">
        <w:rPr>
          <w:rFonts w:ascii="Arial" w:eastAsia="Times New Roman" w:hAnsi="Arial" w:cs="Arial"/>
          <w:highlight w:val="darkGray"/>
        </w:rPr>
        <w:tab/>
      </w:r>
    </w:p>
    <w:p w14:paraId="328D8757" w14:textId="77777777" w:rsidR="00104D33" w:rsidRPr="000E7A95" w:rsidRDefault="00104D33" w:rsidP="000D1DF9">
      <w:pPr>
        <w:keepLines/>
        <w:numPr>
          <w:ilvl w:val="0"/>
          <w:numId w:val="2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jc w:val="both"/>
        <w:rPr>
          <w:rFonts w:ascii="Arial" w:eastAsia="Times New Roman" w:hAnsi="Arial" w:cs="Arial"/>
          <w:highlight w:val="darkGray"/>
        </w:rPr>
      </w:pPr>
      <w:r w:rsidRPr="000E7A95">
        <w:rPr>
          <w:rFonts w:ascii="Arial" w:eastAsia="Times New Roman" w:hAnsi="Arial" w:cs="Arial"/>
          <w:highlight w:val="darkGray"/>
        </w:rPr>
        <w:t>appropriately supervised; and</w:t>
      </w:r>
    </w:p>
    <w:p w14:paraId="7A8DD258" w14:textId="77777777" w:rsidR="00104D33" w:rsidRPr="000E7A95" w:rsidRDefault="00104D33" w:rsidP="000D1DF9">
      <w:pPr>
        <w:keepLines/>
        <w:numPr>
          <w:ilvl w:val="0"/>
          <w:numId w:val="26"/>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jc w:val="both"/>
        <w:rPr>
          <w:rFonts w:ascii="Arial" w:eastAsia="Times New Roman" w:hAnsi="Arial" w:cs="Arial"/>
          <w:highlight w:val="darkGray"/>
        </w:rPr>
      </w:pPr>
      <w:r w:rsidRPr="000E7A95">
        <w:rPr>
          <w:rFonts w:ascii="Arial" w:eastAsia="Times New Roman" w:hAnsi="Arial" w:cs="Arial"/>
          <w:highlight w:val="darkGray"/>
        </w:rPr>
        <w:t>carried out in a manner that is, as far as is reasonably practicable, safe and that its planning includes the selection of work equipment.</w:t>
      </w:r>
    </w:p>
    <w:p w14:paraId="4878E82C" w14:textId="1806DB35" w:rsidR="00104D33" w:rsidRPr="00104D33" w:rsidRDefault="00525575" w:rsidP="00525575">
      <w:pPr>
        <w:pStyle w:val="Heading2"/>
      </w:pPr>
      <w:bookmarkStart w:id="255" w:name="_Toc438202526"/>
      <w:bookmarkStart w:id="256" w:name="_Toc109661669"/>
      <w:r>
        <w:t>3.3</w:t>
      </w:r>
      <w:r w:rsidR="00BE0105">
        <w:t>3</w:t>
      </w:r>
      <w:r>
        <w:t xml:space="preserve"> </w:t>
      </w:r>
      <w:r w:rsidR="00104D33" w:rsidRPr="000834AB">
        <w:t>PERSONAL PROTECTIVE EQUIPMENT REQUIREMENTS</w:t>
      </w:r>
      <w:bookmarkEnd w:id="255"/>
      <w:bookmarkEnd w:id="256"/>
      <w:r w:rsidR="00104D33" w:rsidRPr="00104D33">
        <w:t xml:space="preserve"> </w:t>
      </w:r>
    </w:p>
    <w:p w14:paraId="616FC702" w14:textId="261DBBA9"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92" w:hanging="435"/>
        <w:jc w:val="both"/>
        <w:rPr>
          <w:rFonts w:ascii="Arial" w:eastAsia="Times New Roman" w:hAnsi="Arial" w:cs="Arial"/>
          <w:szCs w:val="20"/>
          <w:lang w:val="en-GB"/>
        </w:rPr>
      </w:pPr>
      <w:r w:rsidRPr="00104D33">
        <w:rPr>
          <w:rFonts w:ascii="Arial" w:eastAsia="Times New Roman" w:hAnsi="Arial" w:cs="Arial"/>
          <w:szCs w:val="20"/>
          <w:lang w:val="en-GB"/>
        </w:rPr>
        <w:t>1.</w:t>
      </w:r>
      <w:r w:rsidRPr="00104D33">
        <w:rPr>
          <w:rFonts w:ascii="Arial" w:eastAsia="Times New Roman" w:hAnsi="Arial" w:cs="Arial"/>
          <w:szCs w:val="20"/>
          <w:lang w:val="en-GB"/>
        </w:rPr>
        <w:tab/>
        <w:t xml:space="preserve">The </w:t>
      </w:r>
      <w:r w:rsidR="00503947">
        <w:rPr>
          <w:rFonts w:ascii="Arial" w:eastAsia="Times New Roman" w:hAnsi="Arial" w:cs="Arial"/>
          <w:szCs w:val="20"/>
          <w:lang w:val="en-GB"/>
        </w:rPr>
        <w:t>Main</w:t>
      </w:r>
      <w:r w:rsidRPr="00104D33">
        <w:rPr>
          <w:rFonts w:ascii="Arial" w:eastAsia="Times New Roman" w:hAnsi="Arial" w:cs="Arial"/>
          <w:szCs w:val="20"/>
          <w:lang w:val="en-GB"/>
        </w:rPr>
        <w:t xml:space="preserve"> contractor must provide a detailed programme that includes the issuing, maintenance and replacement of PPE for all his employees and appointed contractors on site. </w:t>
      </w:r>
    </w:p>
    <w:p w14:paraId="322E0D4F" w14:textId="77777777" w:rsidR="00AC212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sidRPr="00104D33">
        <w:rPr>
          <w:rFonts w:ascii="Arial" w:eastAsia="Times New Roman" w:hAnsi="Arial" w:cs="Arial"/>
          <w:szCs w:val="20"/>
          <w:lang w:val="en-GB"/>
        </w:rPr>
        <w:t>2.</w:t>
      </w:r>
      <w:r w:rsidRPr="00104D33">
        <w:rPr>
          <w:rFonts w:ascii="Arial" w:eastAsia="Times New Roman" w:hAnsi="Arial" w:cs="Arial"/>
          <w:szCs w:val="20"/>
          <w:lang w:val="en-GB"/>
        </w:rPr>
        <w:tab/>
        <w:t>All contractors shall comply with the requirements of GSR 2 of the OHS Act</w:t>
      </w:r>
      <w:r w:rsidR="00BA0383">
        <w:rPr>
          <w:rFonts w:ascii="Arial" w:eastAsia="Times New Roman" w:hAnsi="Arial" w:cs="Arial"/>
          <w:szCs w:val="20"/>
          <w:lang w:val="en-GB"/>
        </w:rPr>
        <w:t xml:space="preserve"> and </w:t>
      </w:r>
      <w:r w:rsidR="002F2D4A">
        <w:rPr>
          <w:rFonts w:ascii="Arial" w:eastAsia="Times New Roman" w:hAnsi="Arial" w:cs="Arial"/>
          <w:szCs w:val="20"/>
          <w:lang w:val="en-GB"/>
        </w:rPr>
        <w:t xml:space="preserve"> </w:t>
      </w:r>
    </w:p>
    <w:p w14:paraId="18328E91" w14:textId="656015B7" w:rsidR="00104D33" w:rsidRPr="00104D33" w:rsidRDefault="002F2D4A"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sidRPr="000834AB">
        <w:rPr>
          <w:rFonts w:ascii="Arial" w:eastAsia="Times New Roman" w:hAnsi="Arial" w:cs="Arial"/>
          <w:szCs w:val="20"/>
          <w:lang w:val="en-GB"/>
        </w:rPr>
        <w:t>PPE Specification Standard 240-44175132</w:t>
      </w:r>
      <w:r w:rsidR="00104D33" w:rsidRPr="000834AB">
        <w:rPr>
          <w:rFonts w:ascii="Arial" w:eastAsia="Times New Roman" w:hAnsi="Arial" w:cs="Arial"/>
          <w:szCs w:val="20"/>
          <w:lang w:val="en-GB"/>
        </w:rPr>
        <w:t>.</w:t>
      </w:r>
    </w:p>
    <w:p w14:paraId="6694074C" w14:textId="77777777"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20" w:hanging="363"/>
        <w:jc w:val="both"/>
        <w:rPr>
          <w:rFonts w:ascii="Arial" w:eastAsia="Times New Roman" w:hAnsi="Arial" w:cs="Arial"/>
          <w:szCs w:val="20"/>
          <w:lang w:val="en-GB"/>
        </w:rPr>
      </w:pPr>
      <w:r w:rsidRPr="00104D33">
        <w:rPr>
          <w:rFonts w:ascii="Arial" w:eastAsia="Times New Roman" w:hAnsi="Arial" w:cs="Arial"/>
          <w:szCs w:val="20"/>
          <w:lang w:val="en-GB"/>
        </w:rPr>
        <w:t>3.</w:t>
      </w:r>
      <w:r w:rsidRPr="00104D33">
        <w:rPr>
          <w:rFonts w:ascii="Arial" w:eastAsia="Times New Roman" w:hAnsi="Arial" w:cs="Arial"/>
          <w:szCs w:val="20"/>
          <w:lang w:val="en-GB"/>
        </w:rPr>
        <w:tab/>
        <w:t>The risk based PPE matrix must be compiled detailing the types of PPE that is required to be issued to employees performing the respective tasks.</w:t>
      </w:r>
    </w:p>
    <w:p w14:paraId="57E8D868" w14:textId="7955B600"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20" w:hanging="363"/>
        <w:jc w:val="both"/>
        <w:rPr>
          <w:rFonts w:ascii="Arial" w:eastAsia="Times New Roman" w:hAnsi="Arial" w:cs="Arial"/>
          <w:szCs w:val="20"/>
          <w:lang w:val="en-GB"/>
        </w:rPr>
      </w:pPr>
      <w:r w:rsidRPr="00104D33">
        <w:rPr>
          <w:rFonts w:ascii="Arial" w:eastAsia="Times New Roman" w:hAnsi="Arial" w:cs="Arial"/>
          <w:szCs w:val="20"/>
          <w:lang w:val="en-GB"/>
        </w:rPr>
        <w:t>4.</w:t>
      </w:r>
      <w:r w:rsidR="000834AB">
        <w:rPr>
          <w:rFonts w:ascii="Arial" w:eastAsia="Times New Roman" w:hAnsi="Arial" w:cs="Arial"/>
          <w:szCs w:val="20"/>
          <w:lang w:val="en-GB"/>
        </w:rPr>
        <w:t xml:space="preserve"> </w:t>
      </w:r>
      <w:r w:rsidR="000834AB" w:rsidRPr="000834AB">
        <w:rPr>
          <w:rFonts w:ascii="Arial" w:eastAsia="Times New Roman" w:hAnsi="Arial" w:cs="Arial"/>
          <w:szCs w:val="20"/>
          <w:lang w:val="en-GB"/>
        </w:rPr>
        <w:t>If there are exceptional circumstances in which certain activities necessitate the use of additional PPE, a risk assessment must be done, in which such PPE requirements will be determined and issued.</w:t>
      </w:r>
      <w:r w:rsidRPr="00104D33">
        <w:rPr>
          <w:rFonts w:ascii="Arial" w:eastAsia="Times New Roman" w:hAnsi="Arial" w:cs="Arial"/>
          <w:szCs w:val="20"/>
          <w:lang w:val="en-GB"/>
        </w:rPr>
        <w:t xml:space="preserve"> </w:t>
      </w:r>
    </w:p>
    <w:p w14:paraId="1AC2F9E8" w14:textId="77777777"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sidRPr="00104D33">
        <w:rPr>
          <w:rFonts w:ascii="Arial" w:eastAsia="Times New Roman" w:hAnsi="Arial" w:cs="Arial"/>
          <w:szCs w:val="20"/>
          <w:lang w:val="en-GB"/>
        </w:rPr>
        <w:t>5.</w:t>
      </w:r>
      <w:r w:rsidRPr="00104D33">
        <w:rPr>
          <w:rFonts w:ascii="Arial" w:eastAsia="Times New Roman" w:hAnsi="Arial" w:cs="Arial"/>
          <w:szCs w:val="20"/>
          <w:lang w:val="en-GB"/>
        </w:rPr>
        <w:tab/>
        <w:t>All contractors shall ensure that their visitors wear and use the correct PPE whilst on worksites.</w:t>
      </w:r>
    </w:p>
    <w:p w14:paraId="44F9F0E1" w14:textId="77777777"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20" w:hanging="363"/>
        <w:jc w:val="both"/>
        <w:rPr>
          <w:rFonts w:ascii="Arial" w:eastAsia="Times New Roman" w:hAnsi="Arial" w:cs="Arial"/>
          <w:szCs w:val="20"/>
          <w:lang w:val="en-GB"/>
        </w:rPr>
      </w:pPr>
      <w:r w:rsidRPr="00104D33">
        <w:rPr>
          <w:rFonts w:ascii="Arial" w:eastAsia="Times New Roman" w:hAnsi="Arial" w:cs="Arial"/>
          <w:szCs w:val="20"/>
          <w:lang w:val="en-GB"/>
        </w:rPr>
        <w:t>6.</w:t>
      </w:r>
      <w:r w:rsidRPr="00104D33">
        <w:rPr>
          <w:rFonts w:ascii="Arial" w:eastAsia="Times New Roman" w:hAnsi="Arial" w:cs="Arial"/>
          <w:szCs w:val="20"/>
          <w:lang w:val="en-GB"/>
        </w:rPr>
        <w:tab/>
        <w:t>Where PPE is required and visitors are not in possession of, then it is the individual contractor’s responsibility to provide the PPE.</w:t>
      </w:r>
    </w:p>
    <w:p w14:paraId="439AB909" w14:textId="77777777" w:rsidR="00104D33" w:rsidRP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20" w:hanging="363"/>
        <w:jc w:val="both"/>
        <w:rPr>
          <w:rFonts w:ascii="Arial" w:eastAsia="Times New Roman" w:hAnsi="Arial" w:cs="Arial"/>
          <w:szCs w:val="20"/>
          <w:lang w:val="en-GB"/>
        </w:rPr>
      </w:pPr>
      <w:r w:rsidRPr="00104D33">
        <w:rPr>
          <w:rFonts w:ascii="Arial" w:eastAsia="Times New Roman" w:hAnsi="Arial" w:cs="Arial"/>
          <w:szCs w:val="20"/>
          <w:lang w:val="en-GB"/>
        </w:rPr>
        <w:t>7.</w:t>
      </w:r>
      <w:r w:rsidRPr="00104D33">
        <w:rPr>
          <w:rFonts w:ascii="Arial" w:eastAsia="Times New Roman" w:hAnsi="Arial" w:cs="Arial"/>
          <w:szCs w:val="20"/>
          <w:lang w:val="en-GB"/>
        </w:rPr>
        <w:tab/>
        <w:t xml:space="preserve">All PPE purchased and used by all contractor employees including visitors must comply with the relevant SANS standards. </w:t>
      </w:r>
    </w:p>
    <w:p w14:paraId="21B96B2F" w14:textId="75DEF64A" w:rsidR="00104D33" w:rsidRDefault="00104D33"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sidRPr="00104D33">
        <w:rPr>
          <w:rFonts w:ascii="Arial" w:eastAsia="Times New Roman" w:hAnsi="Arial" w:cs="Arial"/>
          <w:szCs w:val="20"/>
          <w:lang w:val="en-GB"/>
        </w:rPr>
        <w:t>8.</w:t>
      </w:r>
      <w:r w:rsidRPr="00104D33">
        <w:rPr>
          <w:rFonts w:ascii="Arial" w:eastAsia="Times New Roman" w:hAnsi="Arial" w:cs="Arial"/>
          <w:szCs w:val="20"/>
          <w:lang w:val="en-GB"/>
        </w:rPr>
        <w:tab/>
        <w:t xml:space="preserve">Where deemed as a </w:t>
      </w:r>
      <w:r w:rsidRPr="000834AB">
        <w:rPr>
          <w:rFonts w:ascii="Arial" w:eastAsia="Times New Roman" w:hAnsi="Arial" w:cs="Arial"/>
          <w:szCs w:val="20"/>
          <w:lang w:val="en-GB"/>
        </w:rPr>
        <w:t>requirement</w:t>
      </w:r>
      <w:r w:rsidR="00A44802" w:rsidRPr="000834AB">
        <w:rPr>
          <w:rFonts w:ascii="Arial" w:eastAsia="Times New Roman" w:hAnsi="Arial" w:cs="Arial"/>
          <w:szCs w:val="20"/>
          <w:lang w:val="en-GB"/>
        </w:rPr>
        <w:t xml:space="preserve"> (as per risk assessment)</w:t>
      </w:r>
      <w:r w:rsidRPr="000834AB">
        <w:rPr>
          <w:rFonts w:ascii="Arial" w:eastAsia="Times New Roman" w:hAnsi="Arial" w:cs="Arial"/>
          <w:szCs w:val="20"/>
          <w:lang w:val="en-GB"/>
        </w:rPr>
        <w:t>,</w:t>
      </w:r>
      <w:r w:rsidRPr="00104D33">
        <w:rPr>
          <w:rFonts w:ascii="Arial" w:eastAsia="Times New Roman" w:hAnsi="Arial" w:cs="Arial"/>
          <w:szCs w:val="20"/>
          <w:lang w:val="en-GB"/>
        </w:rPr>
        <w:t xml:space="preserve"> then high visibility vests shall be worn.</w:t>
      </w:r>
    </w:p>
    <w:p w14:paraId="059B7277" w14:textId="448C7C0F" w:rsidR="00C16570" w:rsidRDefault="00C16570"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Pr>
          <w:rFonts w:ascii="Arial" w:eastAsia="Times New Roman" w:hAnsi="Arial" w:cs="Arial"/>
          <w:szCs w:val="20"/>
          <w:lang w:val="en-GB"/>
        </w:rPr>
        <w:t xml:space="preserve">9. </w:t>
      </w:r>
      <w:r w:rsidR="001D4D09">
        <w:rPr>
          <w:rFonts w:ascii="Arial" w:eastAsia="Times New Roman" w:hAnsi="Arial" w:cs="Arial"/>
          <w:szCs w:val="20"/>
          <w:lang w:val="en-GB"/>
        </w:rPr>
        <w:t xml:space="preserve">Monthly </w:t>
      </w:r>
      <w:r w:rsidR="001D4D09" w:rsidRPr="001D4D09">
        <w:rPr>
          <w:rFonts w:ascii="Arial" w:eastAsia="Times New Roman" w:hAnsi="Arial" w:cs="Arial"/>
          <w:szCs w:val="20"/>
          <w:lang w:val="en-GB"/>
        </w:rPr>
        <w:t>inspection records</w:t>
      </w:r>
      <w:r w:rsidRPr="001D4D09">
        <w:rPr>
          <w:rFonts w:ascii="Arial" w:eastAsia="Times New Roman" w:hAnsi="Arial" w:cs="Arial"/>
          <w:szCs w:val="20"/>
          <w:lang w:val="en-GB"/>
        </w:rPr>
        <w:t xml:space="preserve"> of PPE</w:t>
      </w:r>
      <w:r w:rsidR="001D4D09">
        <w:rPr>
          <w:rFonts w:ascii="Arial" w:eastAsia="Times New Roman" w:hAnsi="Arial" w:cs="Arial"/>
          <w:szCs w:val="20"/>
          <w:lang w:val="en-GB"/>
        </w:rPr>
        <w:t xml:space="preserve"> must be kept in the Safety file</w:t>
      </w:r>
    </w:p>
    <w:p w14:paraId="5C80292F" w14:textId="141BD9FA" w:rsidR="00EE2AED" w:rsidRPr="00C16570" w:rsidRDefault="00EE2AED"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szCs w:val="20"/>
          <w:lang w:val="en-GB"/>
        </w:rPr>
      </w:pPr>
      <w:r>
        <w:rPr>
          <w:rFonts w:ascii="Arial" w:eastAsia="Times New Roman" w:hAnsi="Arial" w:cs="Arial"/>
          <w:szCs w:val="20"/>
          <w:lang w:val="en-GB"/>
        </w:rPr>
        <w:t>10. The contractor shall provide training to his/her e</w:t>
      </w:r>
      <w:r w:rsidRPr="00EE2AED">
        <w:rPr>
          <w:rFonts w:ascii="Arial" w:eastAsia="Times New Roman" w:hAnsi="Arial" w:cs="Arial"/>
          <w:szCs w:val="20"/>
          <w:lang w:val="en-GB"/>
        </w:rPr>
        <w:t xml:space="preserve">mployees on the </w:t>
      </w:r>
      <w:r>
        <w:rPr>
          <w:rFonts w:ascii="Arial" w:eastAsia="Times New Roman" w:hAnsi="Arial" w:cs="Arial"/>
          <w:szCs w:val="20"/>
          <w:lang w:val="en-GB"/>
        </w:rPr>
        <w:t xml:space="preserve">correct </w:t>
      </w:r>
      <w:r w:rsidRPr="00EE2AED">
        <w:rPr>
          <w:rFonts w:ascii="Arial" w:eastAsia="Times New Roman" w:hAnsi="Arial" w:cs="Arial"/>
          <w:szCs w:val="20"/>
          <w:lang w:val="en-GB"/>
        </w:rPr>
        <w:t>use</w:t>
      </w:r>
      <w:r w:rsidR="004933A4">
        <w:rPr>
          <w:rFonts w:ascii="Arial" w:eastAsia="Times New Roman" w:hAnsi="Arial" w:cs="Arial"/>
          <w:szCs w:val="20"/>
          <w:lang w:val="en-GB"/>
        </w:rPr>
        <w:t>, care and maintenance</w:t>
      </w:r>
      <w:r w:rsidRPr="00EE2AED">
        <w:rPr>
          <w:rFonts w:ascii="Arial" w:eastAsia="Times New Roman" w:hAnsi="Arial" w:cs="Arial"/>
          <w:szCs w:val="20"/>
          <w:lang w:val="en-GB"/>
        </w:rPr>
        <w:t xml:space="preserve"> of PPE and keep </w:t>
      </w:r>
      <w:r>
        <w:rPr>
          <w:rFonts w:ascii="Arial" w:eastAsia="Times New Roman" w:hAnsi="Arial" w:cs="Arial"/>
          <w:szCs w:val="20"/>
          <w:lang w:val="en-GB"/>
        </w:rPr>
        <w:t xml:space="preserve">the </w:t>
      </w:r>
      <w:r w:rsidRPr="00EE2AED">
        <w:rPr>
          <w:rFonts w:ascii="Arial" w:eastAsia="Times New Roman" w:hAnsi="Arial" w:cs="Arial"/>
          <w:szCs w:val="20"/>
          <w:lang w:val="en-GB"/>
        </w:rPr>
        <w:t>record</w:t>
      </w:r>
      <w:r>
        <w:rPr>
          <w:rFonts w:ascii="Arial" w:eastAsia="Times New Roman" w:hAnsi="Arial" w:cs="Arial"/>
          <w:szCs w:val="20"/>
          <w:lang w:val="en-GB"/>
        </w:rPr>
        <w:t>.</w:t>
      </w:r>
    </w:p>
    <w:p w14:paraId="15B90419" w14:textId="77777777" w:rsidR="00C16570" w:rsidRPr="00C16570" w:rsidRDefault="00C16570" w:rsidP="00104D33">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color w:val="FF0000"/>
          <w:szCs w:val="20"/>
          <w:lang w:val="en-GB"/>
        </w:rPr>
      </w:pPr>
    </w:p>
    <w:p w14:paraId="6151A68A" w14:textId="42C525AA" w:rsidR="00104D33" w:rsidRPr="00104D33" w:rsidRDefault="00525575" w:rsidP="00525575">
      <w:pPr>
        <w:pStyle w:val="Heading2"/>
      </w:pPr>
      <w:bookmarkStart w:id="257" w:name="_Toc438202527"/>
      <w:bookmarkStart w:id="258" w:name="_Toc109661670"/>
      <w:r>
        <w:lastRenderedPageBreak/>
        <w:t>3.</w:t>
      </w:r>
      <w:r w:rsidR="00BE0105">
        <w:t>34</w:t>
      </w:r>
      <w:r>
        <w:t xml:space="preserve"> </w:t>
      </w:r>
      <w:r w:rsidR="00104D33" w:rsidRPr="00104D33">
        <w:t>Incident Investigation</w:t>
      </w:r>
      <w:bookmarkEnd w:id="257"/>
      <w:bookmarkEnd w:id="258"/>
    </w:p>
    <w:p w14:paraId="146EEC61" w14:textId="048EAF0B"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ind w:left="360"/>
        <w:jc w:val="both"/>
        <w:rPr>
          <w:rFonts w:ascii="Arial" w:eastAsia="PMingLiU" w:hAnsi="Arial" w:cs="Times New Roman"/>
          <w:szCs w:val="20"/>
        </w:rPr>
      </w:pPr>
      <w:r w:rsidRPr="00104D33">
        <w:rPr>
          <w:rFonts w:ascii="Arial" w:eastAsia="PMingLiU" w:hAnsi="Arial" w:cs="Times New Roman"/>
          <w:szCs w:val="20"/>
        </w:rPr>
        <w:tab/>
        <w:t xml:space="preserve">All incidents shall be investigated in terms of OHS Act General Administrative Regulations 8 and 9, using Eskom Procedure </w:t>
      </w:r>
      <w:r w:rsidRPr="003E3647">
        <w:rPr>
          <w:rFonts w:ascii="Arial" w:eastAsia="PMingLiU" w:hAnsi="Arial" w:cs="Times New Roman"/>
          <w:szCs w:val="20"/>
        </w:rPr>
        <w:t xml:space="preserve">32-95 </w:t>
      </w:r>
      <w:r w:rsidR="00524C26" w:rsidRPr="003E3647">
        <w:rPr>
          <w:rFonts w:ascii="Arial" w:eastAsia="PMingLiU" w:hAnsi="Arial" w:cs="Times New Roman"/>
          <w:szCs w:val="20"/>
        </w:rPr>
        <w:t>O</w:t>
      </w:r>
      <w:r w:rsidR="00524C26">
        <w:rPr>
          <w:rFonts w:ascii="Arial" w:eastAsia="PMingLiU" w:hAnsi="Arial" w:cs="Times New Roman"/>
          <w:szCs w:val="20"/>
        </w:rPr>
        <w:t xml:space="preserve">HS incident management </w:t>
      </w:r>
      <w:r w:rsidRPr="00104D33">
        <w:rPr>
          <w:rFonts w:ascii="Arial" w:eastAsia="PMingLiU" w:hAnsi="Arial" w:cs="Times New Roman"/>
          <w:szCs w:val="20"/>
        </w:rPr>
        <w:t xml:space="preserve">as a reference, and where injuries as contemplated in sections 24 and 25 have been sustained, be reported to the Department of </w:t>
      </w:r>
      <w:r w:rsidR="00524C26">
        <w:rPr>
          <w:rFonts w:ascii="Arial" w:eastAsia="PMingLiU" w:hAnsi="Arial" w:cs="Times New Roman"/>
          <w:szCs w:val="20"/>
        </w:rPr>
        <w:t xml:space="preserve">Employment and </w:t>
      </w:r>
      <w:r w:rsidRPr="00104D33">
        <w:rPr>
          <w:rFonts w:ascii="Arial" w:eastAsia="PMingLiU" w:hAnsi="Arial" w:cs="Times New Roman"/>
          <w:szCs w:val="20"/>
        </w:rPr>
        <w:t>Labour.</w:t>
      </w:r>
    </w:p>
    <w:p w14:paraId="7E6EFC75" w14:textId="2ED7BFC2"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ind w:left="360"/>
        <w:jc w:val="both"/>
        <w:rPr>
          <w:rFonts w:ascii="Arial" w:eastAsia="PMingLiU" w:hAnsi="Arial" w:cs="Times New Roman"/>
          <w:szCs w:val="20"/>
        </w:rPr>
      </w:pPr>
      <w:r w:rsidRPr="00104D33">
        <w:rPr>
          <w:rFonts w:ascii="Arial" w:eastAsia="PMingLiU" w:hAnsi="Arial" w:cs="Times New Roman"/>
          <w:szCs w:val="20"/>
        </w:rPr>
        <w:tab/>
        <w:t xml:space="preserve">Contractors shall use the </w:t>
      </w:r>
      <w:r w:rsidR="001977F2">
        <w:rPr>
          <w:rFonts w:ascii="Arial" w:eastAsia="PMingLiU" w:hAnsi="Arial" w:cs="Times New Roman"/>
          <w:szCs w:val="20"/>
        </w:rPr>
        <w:t xml:space="preserve">Eskom Flash report to report incidents immediately or before end of shift. </w:t>
      </w:r>
      <w:r w:rsidR="007461F8">
        <w:rPr>
          <w:rFonts w:ascii="Arial" w:eastAsia="PMingLiU" w:hAnsi="Arial" w:cs="Times New Roman"/>
          <w:szCs w:val="20"/>
        </w:rPr>
        <w:t>T</w:t>
      </w:r>
      <w:r w:rsidR="001977F2">
        <w:rPr>
          <w:rFonts w:ascii="Arial" w:eastAsia="PMingLiU" w:hAnsi="Arial" w:cs="Times New Roman"/>
          <w:szCs w:val="20"/>
        </w:rPr>
        <w:t xml:space="preserve">he </w:t>
      </w:r>
      <w:r w:rsidRPr="00104D33">
        <w:rPr>
          <w:rFonts w:ascii="Arial" w:eastAsia="PMingLiU" w:hAnsi="Arial" w:cs="Times New Roman"/>
          <w:szCs w:val="20"/>
        </w:rPr>
        <w:t>standard General Administrative Regulation Annexure 1 “Recording of an Incident form</w:t>
      </w:r>
      <w:r w:rsidR="001977F2" w:rsidRPr="00104D33">
        <w:rPr>
          <w:rFonts w:ascii="Arial" w:eastAsia="PMingLiU" w:hAnsi="Arial" w:cs="Times New Roman"/>
          <w:szCs w:val="20"/>
        </w:rPr>
        <w:t>”</w:t>
      </w:r>
      <w:r w:rsidRPr="00104D33">
        <w:rPr>
          <w:rFonts w:ascii="Arial" w:eastAsia="PMingLiU" w:hAnsi="Arial" w:cs="Times New Roman"/>
          <w:szCs w:val="20"/>
        </w:rPr>
        <w:t xml:space="preserve"> for all incident investigation reports. The objective of incident investigation, should not only be a legal requirement, but should establish why and how the incident occurred and find out the real root cause of the incident and to decide on precautionary measures that are required to address the root cause to prevent any further recurrences of the same or similar incidents.</w:t>
      </w:r>
    </w:p>
    <w:p w14:paraId="02D80FB1" w14:textId="12B676E8" w:rsidR="00104D33" w:rsidRPr="00104D33" w:rsidRDefault="00525575" w:rsidP="00525575">
      <w:pPr>
        <w:pStyle w:val="Heading2"/>
      </w:pPr>
      <w:bookmarkStart w:id="259" w:name="_Toc438202528"/>
      <w:bookmarkStart w:id="260" w:name="_Toc109661671"/>
      <w:r>
        <w:t>3.</w:t>
      </w:r>
      <w:r w:rsidR="00BE0105">
        <w:t>35</w:t>
      </w:r>
      <w:r>
        <w:t xml:space="preserve"> </w:t>
      </w:r>
      <w:r w:rsidR="00104D33" w:rsidRPr="00104D33">
        <w:t>EMERGENCY MANAGEMENT</w:t>
      </w:r>
      <w:bookmarkEnd w:id="259"/>
      <w:bookmarkEnd w:id="260"/>
    </w:p>
    <w:p w14:paraId="35DE9E17" w14:textId="6D8AC26B" w:rsidR="00104D33" w:rsidRPr="003E3647"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97"/>
        <w:jc w:val="both"/>
        <w:rPr>
          <w:rFonts w:ascii="Arial" w:eastAsia="PMingLiU" w:hAnsi="Arial" w:cs="Arial"/>
          <w:iCs/>
          <w:lang w:val="en-GB"/>
        </w:rPr>
      </w:pPr>
      <w:r w:rsidRPr="003E3647">
        <w:rPr>
          <w:rFonts w:ascii="Arial" w:eastAsia="PMingLiU" w:hAnsi="Arial" w:cs="Arial"/>
          <w:iCs/>
          <w:lang w:val="en-GB"/>
        </w:rPr>
        <w:t>The art of emergency preparedness and response is to minimise the effects of any emergency and to restore normal activities as soon as p</w:t>
      </w:r>
      <w:r w:rsidR="00BA0383" w:rsidRPr="003E3647">
        <w:rPr>
          <w:rFonts w:ascii="Arial" w:eastAsia="PMingLiU" w:hAnsi="Arial" w:cs="Arial"/>
          <w:iCs/>
          <w:lang w:val="en-GB"/>
        </w:rPr>
        <w:t>ossible</w:t>
      </w:r>
      <w:r w:rsidRPr="003E3647">
        <w:rPr>
          <w:rFonts w:ascii="Arial" w:eastAsia="PMingLiU" w:hAnsi="Arial" w:cs="Arial"/>
          <w:iCs/>
          <w:lang w:val="en-GB"/>
        </w:rPr>
        <w:t xml:space="preserve">. The contractor must </w:t>
      </w:r>
      <w:r w:rsidR="00BA0383" w:rsidRPr="003E3647">
        <w:rPr>
          <w:rFonts w:ascii="Arial" w:eastAsia="PMingLiU" w:hAnsi="Arial" w:cs="Arial"/>
          <w:iCs/>
          <w:lang w:val="en-GB"/>
        </w:rPr>
        <w:t xml:space="preserve">develop and align their own Emergency response plan with Eskom’s to address any emergency which might arise at any given point in time. The contractor to </w:t>
      </w:r>
      <w:r w:rsidRPr="003E3647">
        <w:rPr>
          <w:rFonts w:ascii="Arial" w:eastAsia="PMingLiU" w:hAnsi="Arial" w:cs="Arial"/>
          <w:iCs/>
          <w:lang w:val="en-GB"/>
        </w:rPr>
        <w:t>familiarise themselves with the Eskom emergency response plan and procedure. Periodic emergency drills must be undertaken to test the effectiveness of the</w:t>
      </w:r>
      <w:r w:rsidR="00BA0383" w:rsidRPr="003E3647">
        <w:rPr>
          <w:rFonts w:ascii="Arial" w:eastAsia="PMingLiU" w:hAnsi="Arial" w:cs="Arial"/>
          <w:iCs/>
          <w:lang w:val="en-GB"/>
        </w:rPr>
        <w:t>ir</w:t>
      </w:r>
      <w:r w:rsidRPr="003E3647">
        <w:rPr>
          <w:rFonts w:ascii="Arial" w:eastAsia="PMingLiU" w:hAnsi="Arial" w:cs="Arial"/>
          <w:iCs/>
          <w:lang w:val="en-GB"/>
        </w:rPr>
        <w:t xml:space="preserve"> plan. This must be recorded and provided on request.</w:t>
      </w:r>
    </w:p>
    <w:p w14:paraId="3863B951"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jc w:val="both"/>
        <w:rPr>
          <w:rFonts w:ascii="Arial" w:eastAsia="PMingLiU" w:hAnsi="Arial" w:cs="Arial"/>
          <w:sz w:val="20"/>
          <w:szCs w:val="20"/>
          <w:lang w:val="en-GB"/>
        </w:rPr>
      </w:pPr>
    </w:p>
    <w:p w14:paraId="64C9248D" w14:textId="4CD4624E" w:rsidR="00104D33" w:rsidRPr="00104D33" w:rsidRDefault="00525575" w:rsidP="00525575">
      <w:pPr>
        <w:pStyle w:val="Heading2"/>
      </w:pPr>
      <w:bookmarkStart w:id="261" w:name="_Toc109661672"/>
      <w:r>
        <w:t>3.</w:t>
      </w:r>
      <w:r w:rsidR="00BE0105">
        <w:t>36</w:t>
      </w:r>
      <w:r>
        <w:t xml:space="preserve"> </w:t>
      </w:r>
      <w:r w:rsidRPr="00104D33">
        <w:t>NON-CONFORMANCE</w:t>
      </w:r>
      <w:r w:rsidR="00104D33" w:rsidRPr="00104D33">
        <w:t xml:space="preserve"> and Compliance</w:t>
      </w:r>
      <w:bookmarkEnd w:id="261"/>
    </w:p>
    <w:p w14:paraId="138C240B" w14:textId="0D762F57" w:rsidR="00104D33" w:rsidRPr="003E3647" w:rsidRDefault="00104D33"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3E3647">
        <w:rPr>
          <w:rFonts w:ascii="Arial" w:eastAsia="PMingLiU" w:hAnsi="Arial" w:cs="Arial"/>
        </w:rPr>
        <w:t xml:space="preserve">Any non-compliance to any health and safety requirement in this </w:t>
      </w:r>
      <w:r w:rsidR="0036491F" w:rsidRPr="003E3647">
        <w:rPr>
          <w:rFonts w:ascii="Arial" w:eastAsia="PMingLiU" w:hAnsi="Arial" w:cs="Arial"/>
        </w:rPr>
        <w:t>OHS</w:t>
      </w:r>
      <w:r w:rsidRPr="003E3647">
        <w:rPr>
          <w:rFonts w:ascii="Arial" w:eastAsia="PMingLiU" w:hAnsi="Arial" w:cs="Arial"/>
        </w:rPr>
        <w:t xml:space="preserve"> specification is subject to discipline in terms of the Eskom Procurement and Supply </w:t>
      </w:r>
      <w:r w:rsidR="00BA0383" w:rsidRPr="003E3647">
        <w:rPr>
          <w:rFonts w:ascii="Arial" w:eastAsia="PMingLiU" w:hAnsi="Arial" w:cs="Arial"/>
        </w:rPr>
        <w:t xml:space="preserve">Chain </w:t>
      </w:r>
      <w:r w:rsidRPr="003E3647">
        <w:rPr>
          <w:rFonts w:ascii="Arial" w:eastAsia="PMingLiU" w:hAnsi="Arial" w:cs="Arial"/>
        </w:rPr>
        <w:t>Management Procedure.</w:t>
      </w:r>
    </w:p>
    <w:p w14:paraId="024F8647" w14:textId="079EA042" w:rsidR="00104D33" w:rsidRPr="003E3647" w:rsidRDefault="00503947"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3E3647">
        <w:rPr>
          <w:rFonts w:ascii="Arial" w:eastAsia="PMingLiU" w:hAnsi="Arial" w:cs="Arial"/>
          <w:lang w:eastAsia="en-ZA"/>
        </w:rPr>
        <w:t>Main</w:t>
      </w:r>
      <w:r w:rsidR="00104D33" w:rsidRPr="003E3647">
        <w:rPr>
          <w:rFonts w:ascii="Arial" w:eastAsia="PMingLiU" w:hAnsi="Arial" w:cs="Arial"/>
          <w:lang w:eastAsia="en-ZA"/>
        </w:rPr>
        <w:t xml:space="preserve"> contractors are required to implement a non-conformance procedure (if not already in place) for issuing to contractors for transgressions.  The procedure can include “quality” related non-conformance issues. Similarly, appointed contractors must implement a non-conformance procedure.</w:t>
      </w:r>
    </w:p>
    <w:p w14:paraId="3FDF01D3" w14:textId="77777777" w:rsidR="00104D33" w:rsidRPr="003E3647" w:rsidRDefault="00104D33"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3E3647">
        <w:rPr>
          <w:rFonts w:ascii="Arial" w:eastAsia="PMingLiU" w:hAnsi="Arial" w:cs="Arial"/>
          <w:lang w:eastAsia="en-ZA"/>
        </w:rPr>
        <w:t>The procedure for the issuing and closing off of non-conformance reports shall be strictly adhered to.</w:t>
      </w:r>
    </w:p>
    <w:p w14:paraId="6955BFB0" w14:textId="60AB6F61" w:rsidR="00104D33" w:rsidRPr="003E3647" w:rsidRDefault="00104D33"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3E3647">
        <w:rPr>
          <w:rFonts w:ascii="Arial" w:eastAsia="PMingLiU" w:hAnsi="Arial" w:cs="Arial"/>
          <w:lang w:eastAsia="en-ZA"/>
        </w:rPr>
        <w:t xml:space="preserve">Contractor project management must monitor the close out </w:t>
      </w:r>
      <w:r w:rsidR="00BA0383" w:rsidRPr="003E3647">
        <w:rPr>
          <w:rFonts w:ascii="Arial" w:eastAsia="PMingLiU" w:hAnsi="Arial" w:cs="Arial"/>
          <w:lang w:eastAsia="en-ZA"/>
        </w:rPr>
        <w:t xml:space="preserve">of </w:t>
      </w:r>
      <w:r w:rsidRPr="003E3647">
        <w:rPr>
          <w:rFonts w:ascii="Arial" w:eastAsia="PMingLiU" w:hAnsi="Arial" w:cs="Arial"/>
          <w:lang w:eastAsia="en-ZA"/>
        </w:rPr>
        <w:t xml:space="preserve">non-conformances issued, in not doing so; any recommendations made may not be implemented. </w:t>
      </w:r>
    </w:p>
    <w:p w14:paraId="19A7B116" w14:textId="77777777" w:rsidR="00104D33" w:rsidRPr="003E3647" w:rsidRDefault="00104D33"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3E3647">
        <w:rPr>
          <w:rFonts w:ascii="Arial" w:eastAsia="PMingLiU" w:hAnsi="Arial" w:cs="Arial"/>
          <w:lang w:eastAsia="en-ZA"/>
        </w:rPr>
        <w:t>Where non-conformances are issued by Eskom then one of the close-out steps of the procedure will be for the offender to be called by the responsible project manager to explain the non-conformance issued and what plan is in place to prevent a recurrence of the non-conformance.</w:t>
      </w:r>
    </w:p>
    <w:p w14:paraId="51414CEB" w14:textId="31B06EE9" w:rsidR="00104D33" w:rsidRPr="003E3647" w:rsidRDefault="00104D33" w:rsidP="000D1DF9">
      <w:pPr>
        <w:numPr>
          <w:ilvl w:val="0"/>
          <w:numId w:val="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zh-TW"/>
        </w:rPr>
      </w:pPr>
      <w:r w:rsidRPr="003E3647">
        <w:rPr>
          <w:rFonts w:ascii="Arial" w:eastAsia="PMingLiU" w:hAnsi="Arial" w:cs="Arial"/>
          <w:lang w:eastAsia="zh-TW"/>
        </w:rPr>
        <w:lastRenderedPageBreak/>
        <w:t xml:space="preserve">Should the contractor fail to provide adequate PPE </w:t>
      </w:r>
      <w:r w:rsidR="00BA0383" w:rsidRPr="003E3647">
        <w:rPr>
          <w:rFonts w:ascii="Arial" w:eastAsia="PMingLiU" w:hAnsi="Arial" w:cs="Arial"/>
          <w:lang w:eastAsia="zh-TW"/>
        </w:rPr>
        <w:t xml:space="preserve">(as per PPE standards) </w:t>
      </w:r>
      <w:r w:rsidRPr="003E3647">
        <w:rPr>
          <w:rFonts w:ascii="Arial" w:eastAsia="PMingLiU" w:hAnsi="Arial" w:cs="Arial"/>
          <w:lang w:eastAsia="zh-TW"/>
        </w:rPr>
        <w:t>to their employees for the tasks being performed and/or to visitors; failure to enforce the wearing of such PPE will be viewed as a transgression of the legislative and Eskom requirements.</w:t>
      </w:r>
    </w:p>
    <w:p w14:paraId="5130A87D"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eastAsia="zh-TW"/>
        </w:rPr>
      </w:pPr>
    </w:p>
    <w:p w14:paraId="52BCAA70" w14:textId="175B7A3E" w:rsidR="00104D33" w:rsidRPr="00871F43" w:rsidRDefault="00871F43" w:rsidP="00871F43">
      <w:pPr>
        <w:pStyle w:val="Heading2"/>
      </w:pPr>
      <w:bookmarkStart w:id="262" w:name="_Toc368379633"/>
      <w:bookmarkStart w:id="263" w:name="_Toc377559696"/>
      <w:bookmarkStart w:id="264" w:name="_Toc383001996"/>
      <w:bookmarkStart w:id="265" w:name="_Toc438202529"/>
      <w:bookmarkStart w:id="266" w:name="_Toc109661673"/>
      <w:r w:rsidRPr="00871F43">
        <w:t>3.</w:t>
      </w:r>
      <w:r w:rsidR="00BE0105">
        <w:t>37</w:t>
      </w:r>
      <w:r w:rsidRPr="00871F43">
        <w:t xml:space="preserve"> </w:t>
      </w:r>
      <w:r w:rsidR="0036491F" w:rsidRPr="00871F43">
        <w:t>OHS</w:t>
      </w:r>
      <w:r w:rsidR="00104D33" w:rsidRPr="00871F43">
        <w:t xml:space="preserve"> FILES</w:t>
      </w:r>
      <w:bookmarkEnd w:id="262"/>
      <w:bookmarkEnd w:id="263"/>
      <w:bookmarkEnd w:id="264"/>
      <w:bookmarkEnd w:id="265"/>
      <w:bookmarkEnd w:id="266"/>
    </w:p>
    <w:p w14:paraId="2CCBA8C4" w14:textId="7A9BA4BC" w:rsidR="00BB7960" w:rsidRPr="00BB7960" w:rsidRDefault="00BB7960"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i/>
          <w:sz w:val="20"/>
          <w:szCs w:val="20"/>
          <w:lang w:eastAsia="en-ZA"/>
        </w:rPr>
      </w:pPr>
      <w:r w:rsidRPr="00BB7960">
        <w:rPr>
          <w:rFonts w:ascii="Arial" w:eastAsia="PMingLiU" w:hAnsi="Arial" w:cs="Arial"/>
          <w:sz w:val="20"/>
          <w:szCs w:val="20"/>
          <w:lang w:eastAsia="zh-TW"/>
        </w:rPr>
        <w:t xml:space="preserve">OHS file means </w:t>
      </w:r>
      <w:r w:rsidR="000A6053">
        <w:rPr>
          <w:rFonts w:ascii="Arial" w:eastAsia="PMingLiU" w:hAnsi="Arial" w:cs="Arial"/>
          <w:sz w:val="20"/>
          <w:szCs w:val="20"/>
          <w:lang w:eastAsia="zh-TW"/>
        </w:rPr>
        <w:t>documents</w:t>
      </w:r>
      <w:r w:rsidRPr="00BB7960">
        <w:rPr>
          <w:rFonts w:ascii="Arial" w:eastAsia="PMingLiU" w:hAnsi="Arial" w:cs="Arial"/>
          <w:sz w:val="20"/>
          <w:szCs w:val="20"/>
          <w:lang w:eastAsia="zh-TW"/>
        </w:rPr>
        <w:t xml:space="preserve"> or record</w:t>
      </w:r>
      <w:r w:rsidR="000A6053">
        <w:rPr>
          <w:rFonts w:ascii="Arial" w:eastAsia="PMingLiU" w:hAnsi="Arial" w:cs="Arial"/>
          <w:sz w:val="20"/>
          <w:szCs w:val="20"/>
          <w:lang w:eastAsia="zh-TW"/>
        </w:rPr>
        <w:t>s</w:t>
      </w:r>
      <w:r w:rsidRPr="00BB7960">
        <w:rPr>
          <w:rFonts w:ascii="Arial" w:eastAsia="PMingLiU" w:hAnsi="Arial" w:cs="Arial"/>
          <w:sz w:val="20"/>
          <w:szCs w:val="20"/>
          <w:lang w:eastAsia="zh-TW"/>
        </w:rPr>
        <w:t xml:space="preserve"> in permanent form, containing the information about the safety and health management system from inception, execution to completion of works.</w:t>
      </w:r>
    </w:p>
    <w:p w14:paraId="6F2D10E1" w14:textId="23B23F57" w:rsidR="00104D33" w:rsidRPr="00104D33" w:rsidRDefault="00104D33"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i/>
          <w:sz w:val="20"/>
          <w:szCs w:val="20"/>
          <w:lang w:eastAsia="en-ZA"/>
        </w:rPr>
      </w:pPr>
      <w:r w:rsidRPr="00104D33">
        <w:rPr>
          <w:rFonts w:ascii="Arial" w:eastAsia="PMingLiU" w:hAnsi="Arial" w:cs="Arial"/>
          <w:sz w:val="20"/>
          <w:szCs w:val="20"/>
          <w:lang w:eastAsia="zh-TW"/>
        </w:rPr>
        <w:t>Al</w:t>
      </w:r>
      <w:r w:rsidRPr="000A6053">
        <w:rPr>
          <w:rFonts w:ascii="Arial" w:eastAsia="PMingLiU" w:hAnsi="Arial" w:cs="Arial"/>
          <w:sz w:val="20"/>
          <w:szCs w:val="20"/>
          <w:lang w:eastAsia="zh-TW"/>
        </w:rPr>
        <w:t>l contractors</w:t>
      </w:r>
      <w:r w:rsidRPr="00104D33">
        <w:rPr>
          <w:rFonts w:ascii="Arial" w:eastAsia="PMingLiU" w:hAnsi="Arial" w:cs="Arial"/>
          <w:sz w:val="20"/>
          <w:szCs w:val="20"/>
          <w:lang w:eastAsia="zh-TW"/>
        </w:rPr>
        <w:t xml:space="preserve"> are required to keep </w:t>
      </w:r>
      <w:r w:rsidR="00BB7960">
        <w:rPr>
          <w:rFonts w:ascii="Arial" w:eastAsia="PMingLiU" w:hAnsi="Arial" w:cs="Arial"/>
          <w:sz w:val="20"/>
          <w:szCs w:val="20"/>
          <w:lang w:eastAsia="zh-TW"/>
        </w:rPr>
        <w:t>the</w:t>
      </w:r>
      <w:r w:rsidRPr="00104D33">
        <w:rPr>
          <w:rFonts w:ascii="Arial" w:eastAsia="PMingLiU" w:hAnsi="Arial" w:cs="Arial"/>
          <w:sz w:val="20"/>
          <w:szCs w:val="20"/>
          <w:lang w:eastAsia="zh-TW"/>
        </w:rPr>
        <w:t xml:space="preserve"> </w:t>
      </w:r>
      <w:r w:rsidR="0036491F">
        <w:rPr>
          <w:rFonts w:ascii="Arial" w:eastAsia="PMingLiU" w:hAnsi="Arial" w:cs="Arial"/>
          <w:sz w:val="20"/>
          <w:szCs w:val="20"/>
          <w:lang w:eastAsia="zh-TW"/>
        </w:rPr>
        <w:t>OHS</w:t>
      </w:r>
      <w:r w:rsidRPr="00104D33">
        <w:rPr>
          <w:rFonts w:ascii="Arial" w:eastAsia="PMingLiU" w:hAnsi="Arial" w:cs="Arial"/>
          <w:sz w:val="20"/>
          <w:szCs w:val="20"/>
          <w:lang w:eastAsia="zh-TW"/>
        </w:rPr>
        <w:t xml:space="preserve"> file </w:t>
      </w:r>
      <w:r w:rsidRPr="00104D33">
        <w:rPr>
          <w:rFonts w:ascii="Arial" w:eastAsia="PMingLiU" w:hAnsi="Arial" w:cs="Arial"/>
          <w:bCs/>
          <w:sz w:val="20"/>
          <w:szCs w:val="20"/>
          <w:lang w:eastAsia="zh-TW"/>
        </w:rPr>
        <w:t>on every project site.</w:t>
      </w:r>
      <w:r w:rsidRPr="00104D33">
        <w:rPr>
          <w:rFonts w:ascii="Arial" w:eastAsia="PMingLiU" w:hAnsi="Arial" w:cs="Arial"/>
          <w:sz w:val="20"/>
          <w:szCs w:val="20"/>
          <w:lang w:eastAsia="zh-TW"/>
        </w:rPr>
        <w:t xml:space="preserve">  If there is more than one site per project, a file per site shall be kept at that site.  </w:t>
      </w:r>
      <w:r w:rsidRPr="00BB7960">
        <w:rPr>
          <w:rFonts w:ascii="Arial" w:eastAsia="PMingLiU" w:hAnsi="Arial" w:cs="Arial"/>
          <w:sz w:val="20"/>
          <w:szCs w:val="20"/>
          <w:lang w:eastAsia="zh-TW"/>
        </w:rPr>
        <w:t xml:space="preserve">Contractors </w:t>
      </w:r>
      <w:r w:rsidRPr="00104D33">
        <w:rPr>
          <w:rFonts w:ascii="Arial" w:eastAsia="PMingLiU" w:hAnsi="Arial" w:cs="Arial"/>
          <w:sz w:val="20"/>
          <w:szCs w:val="20"/>
          <w:lang w:eastAsia="zh-TW"/>
        </w:rPr>
        <w:t xml:space="preserve">may keep additional files at their head office as additional records.  </w:t>
      </w:r>
      <w:r w:rsidRPr="00104D33">
        <w:rPr>
          <w:rFonts w:ascii="Arial" w:eastAsia="PMingLiU" w:hAnsi="Arial" w:cs="Arial"/>
          <w:sz w:val="20"/>
          <w:szCs w:val="20"/>
          <w:lang w:eastAsia="en-ZA"/>
        </w:rPr>
        <w:t xml:space="preserve">The </w:t>
      </w:r>
      <w:r w:rsidR="0036491F">
        <w:rPr>
          <w:rFonts w:ascii="Arial" w:eastAsia="PMingLiU" w:hAnsi="Arial" w:cs="Arial"/>
          <w:sz w:val="20"/>
          <w:szCs w:val="20"/>
        </w:rPr>
        <w:t>OHS</w:t>
      </w:r>
      <w:r w:rsidRPr="00104D33">
        <w:rPr>
          <w:rFonts w:ascii="Arial" w:eastAsia="PMingLiU" w:hAnsi="Arial" w:cs="Arial"/>
          <w:sz w:val="20"/>
          <w:szCs w:val="20"/>
          <w:lang w:eastAsia="en-ZA"/>
        </w:rPr>
        <w:t xml:space="preserve"> file shall be maintained by all the contractors on their</w:t>
      </w:r>
      <w:r w:rsidR="000D5679">
        <w:rPr>
          <w:rFonts w:ascii="Arial" w:eastAsia="PMingLiU" w:hAnsi="Arial" w:cs="Arial"/>
          <w:sz w:val="20"/>
          <w:szCs w:val="20"/>
          <w:lang w:eastAsia="en-ZA"/>
        </w:rPr>
        <w:t xml:space="preserve"> </w:t>
      </w:r>
      <w:r w:rsidR="00BB7960">
        <w:rPr>
          <w:rFonts w:ascii="Arial" w:eastAsia="PMingLiU" w:hAnsi="Arial" w:cs="Arial"/>
          <w:sz w:val="20"/>
          <w:szCs w:val="20"/>
          <w:lang w:eastAsia="en-ZA"/>
        </w:rPr>
        <w:t>project</w:t>
      </w:r>
      <w:r w:rsidRPr="00104D33">
        <w:rPr>
          <w:rFonts w:ascii="Arial" w:eastAsia="PMingLiU" w:hAnsi="Arial" w:cs="Arial"/>
          <w:sz w:val="20"/>
          <w:szCs w:val="20"/>
          <w:lang w:eastAsia="en-ZA"/>
        </w:rPr>
        <w:t xml:space="preserve"> sites and shall be available on request for audit and inspection purposes</w:t>
      </w:r>
      <w:r w:rsidRPr="00104D33">
        <w:rPr>
          <w:rFonts w:ascii="Arial" w:eastAsia="PMingLiU" w:hAnsi="Arial" w:cs="Arial"/>
          <w:i/>
          <w:sz w:val="20"/>
          <w:szCs w:val="20"/>
          <w:lang w:eastAsia="en-ZA"/>
        </w:rPr>
        <w:t xml:space="preserve">. </w:t>
      </w:r>
    </w:p>
    <w:p w14:paraId="2F346411" w14:textId="2A7E92E0" w:rsidR="000A6053" w:rsidRPr="000A6053" w:rsidRDefault="00BB7960" w:rsidP="000A6053">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eastAsia="en-ZA"/>
        </w:rPr>
      </w:pPr>
      <w:bookmarkStart w:id="267" w:name="_Hlk100695302"/>
      <w:r w:rsidRPr="000A6053">
        <w:rPr>
          <w:rFonts w:ascii="Arial" w:eastAsia="PMingLiU" w:hAnsi="Arial" w:cs="Arial"/>
          <w:sz w:val="20"/>
          <w:szCs w:val="20"/>
          <w:lang w:eastAsia="en-ZA"/>
        </w:rPr>
        <w:t>The OHS file shall consist of the OHS documentation/information in line with the OHS requirements/specification, legal and other requirements.</w:t>
      </w:r>
    </w:p>
    <w:bookmarkEnd w:id="267"/>
    <w:p w14:paraId="662980E4" w14:textId="51D9C34F" w:rsidR="00104D33" w:rsidRPr="00104D33" w:rsidRDefault="00104D33"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eastAsia="en-ZA"/>
        </w:rPr>
      </w:pPr>
      <w:r w:rsidRPr="00104D33">
        <w:rPr>
          <w:rFonts w:ascii="Arial" w:eastAsia="PMingLiU" w:hAnsi="Arial" w:cs="Arial"/>
          <w:sz w:val="20"/>
          <w:szCs w:val="20"/>
          <w:lang w:eastAsia="en-ZA"/>
        </w:rPr>
        <w:t xml:space="preserve">The sequence of filing the documentation must be kept in the same sequence as listed in this </w:t>
      </w:r>
      <w:r w:rsidR="0036491F">
        <w:rPr>
          <w:rFonts w:ascii="Arial" w:eastAsia="PMingLiU" w:hAnsi="Arial" w:cs="Arial"/>
          <w:sz w:val="20"/>
          <w:szCs w:val="20"/>
          <w:lang w:eastAsia="en-ZA"/>
        </w:rPr>
        <w:t>OHS</w:t>
      </w:r>
      <w:r w:rsidRPr="00104D33">
        <w:rPr>
          <w:rFonts w:ascii="Arial" w:eastAsia="PMingLiU" w:hAnsi="Arial" w:cs="Arial"/>
          <w:sz w:val="20"/>
          <w:szCs w:val="20"/>
          <w:lang w:eastAsia="en-ZA"/>
        </w:rPr>
        <w:t xml:space="preserve"> </w:t>
      </w:r>
      <w:r w:rsidR="000D5679">
        <w:rPr>
          <w:rFonts w:ascii="Arial" w:eastAsia="PMingLiU" w:hAnsi="Arial" w:cs="Arial"/>
          <w:sz w:val="20"/>
          <w:szCs w:val="20"/>
          <w:lang w:eastAsia="en-ZA"/>
        </w:rPr>
        <w:t>requirements /</w:t>
      </w:r>
      <w:r w:rsidRPr="00104D33">
        <w:rPr>
          <w:rFonts w:ascii="Arial" w:eastAsia="PMingLiU" w:hAnsi="Arial" w:cs="Arial"/>
          <w:sz w:val="20"/>
          <w:szCs w:val="20"/>
          <w:lang w:eastAsia="en-ZA"/>
        </w:rPr>
        <w:t xml:space="preserve">specification and the </w:t>
      </w:r>
      <w:r w:rsidR="0036491F">
        <w:rPr>
          <w:rFonts w:ascii="Arial" w:eastAsia="PMingLiU" w:hAnsi="Arial" w:cs="Arial"/>
          <w:sz w:val="20"/>
          <w:szCs w:val="20"/>
          <w:lang w:eastAsia="en-ZA"/>
        </w:rPr>
        <w:t>OHS</w:t>
      </w:r>
      <w:r w:rsidRPr="00104D33">
        <w:rPr>
          <w:rFonts w:ascii="Arial" w:eastAsia="PMingLiU" w:hAnsi="Arial" w:cs="Arial"/>
          <w:sz w:val="20"/>
          <w:szCs w:val="20"/>
          <w:lang w:eastAsia="en-ZA"/>
        </w:rPr>
        <w:t xml:space="preserve"> plan.</w:t>
      </w:r>
    </w:p>
    <w:p w14:paraId="614288C9" w14:textId="77777777" w:rsidR="00104D33" w:rsidRPr="00104D33" w:rsidRDefault="00104D33"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eastAsia="en-ZA"/>
        </w:rPr>
      </w:pPr>
      <w:r w:rsidRPr="00104D33">
        <w:rPr>
          <w:rFonts w:ascii="Arial" w:eastAsia="PMingLiU" w:hAnsi="Arial" w:cs="Arial"/>
          <w:sz w:val="20"/>
          <w:szCs w:val="20"/>
          <w:lang w:eastAsia="en-ZA"/>
        </w:rPr>
        <w:t>Each record shall be separated by partitions to afford easy identification and access. Each partition must be labelled.</w:t>
      </w:r>
    </w:p>
    <w:p w14:paraId="50867EAE" w14:textId="5AE7D609" w:rsidR="00104D33" w:rsidRPr="00BB7960" w:rsidRDefault="00104D33"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eastAsia="en-ZA"/>
        </w:rPr>
      </w:pPr>
      <w:r w:rsidRPr="00104D33">
        <w:rPr>
          <w:rFonts w:ascii="Arial" w:eastAsia="PMingLiU" w:hAnsi="Arial" w:cs="Arial"/>
          <w:sz w:val="20"/>
          <w:szCs w:val="20"/>
          <w:lang w:eastAsia="zh-TW"/>
        </w:rPr>
        <w:t>O</w:t>
      </w:r>
      <w:r w:rsidRPr="00BB7960">
        <w:rPr>
          <w:rFonts w:ascii="Arial" w:eastAsia="PMingLiU" w:hAnsi="Arial" w:cs="Arial"/>
          <w:sz w:val="20"/>
          <w:szCs w:val="20"/>
          <w:lang w:eastAsia="zh-TW"/>
        </w:rPr>
        <w:t>n completion of the work/project</w:t>
      </w:r>
      <w:r w:rsidRPr="00BB7960">
        <w:rPr>
          <w:rFonts w:ascii="Arial" w:eastAsia="PMingLiU" w:hAnsi="Arial" w:cs="Arial"/>
          <w:sz w:val="20"/>
          <w:szCs w:val="20"/>
          <w:lang w:eastAsia="en-ZA"/>
        </w:rPr>
        <w:t>, t</w:t>
      </w:r>
      <w:r w:rsidRPr="00BB7960">
        <w:rPr>
          <w:rFonts w:ascii="Arial" w:eastAsia="PMingLiU" w:hAnsi="Arial" w:cs="Arial"/>
          <w:sz w:val="20"/>
          <w:szCs w:val="20"/>
          <w:lang w:eastAsia="zh-TW"/>
        </w:rPr>
        <w:t xml:space="preserve">he </w:t>
      </w:r>
      <w:r w:rsidR="00BB7960" w:rsidRPr="00BB7960">
        <w:rPr>
          <w:rFonts w:ascii="Arial" w:eastAsia="PMingLiU" w:hAnsi="Arial" w:cs="Arial"/>
          <w:sz w:val="20"/>
          <w:szCs w:val="20"/>
          <w:lang w:eastAsia="zh-TW"/>
        </w:rPr>
        <w:t>m</w:t>
      </w:r>
      <w:r w:rsidR="00503947" w:rsidRPr="00BB7960">
        <w:rPr>
          <w:rFonts w:ascii="Arial" w:eastAsia="PMingLiU" w:hAnsi="Arial" w:cs="Arial"/>
          <w:sz w:val="20"/>
          <w:szCs w:val="20"/>
          <w:lang w:eastAsia="zh-TW"/>
        </w:rPr>
        <w:t>ain</w:t>
      </w:r>
      <w:r w:rsidRPr="00BB7960">
        <w:rPr>
          <w:rFonts w:ascii="Arial" w:eastAsia="PMingLiU" w:hAnsi="Arial" w:cs="Arial"/>
          <w:sz w:val="20"/>
          <w:szCs w:val="20"/>
          <w:lang w:eastAsia="zh-TW"/>
        </w:rPr>
        <w:t xml:space="preserve"> contractor must hand over a consolidated health and safety file to the project manager.  </w:t>
      </w:r>
    </w:p>
    <w:p w14:paraId="52B6B61F" w14:textId="01145A39" w:rsidR="00104D33" w:rsidRPr="00104D33" w:rsidRDefault="00104D33" w:rsidP="000D1DF9">
      <w:pPr>
        <w:numPr>
          <w:ilvl w:val="0"/>
          <w:numId w:val="5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In case where the project is extended, should the documentation in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files become cumbersome, the older documentation must be archived in boxes which shall be correctly labelled and be available for auditing purposes. The archived documentation must be handed over at the completion of the project.</w:t>
      </w:r>
    </w:p>
    <w:p w14:paraId="4675A618" w14:textId="3E561E4B" w:rsidR="00104D33" w:rsidRPr="00104D33" w:rsidRDefault="00871F43" w:rsidP="00871F43">
      <w:pPr>
        <w:pStyle w:val="Heading2"/>
      </w:pPr>
      <w:bookmarkStart w:id="268" w:name="_Toc368379638"/>
      <w:bookmarkStart w:id="269" w:name="_Toc377559701"/>
      <w:bookmarkStart w:id="270" w:name="_Toc383002001"/>
      <w:bookmarkStart w:id="271" w:name="_Toc438202530"/>
      <w:bookmarkStart w:id="272" w:name="_Toc109661674"/>
      <w:r>
        <w:t>3.</w:t>
      </w:r>
      <w:r w:rsidR="00BE0105">
        <w:t>38</w:t>
      </w:r>
      <w:r>
        <w:t xml:space="preserve"> </w:t>
      </w:r>
      <w:r w:rsidR="00104D33" w:rsidRPr="00104D33">
        <w:t>WORK STOPPAGE</w:t>
      </w:r>
      <w:bookmarkEnd w:id="268"/>
      <w:bookmarkEnd w:id="269"/>
      <w:bookmarkEnd w:id="270"/>
      <w:bookmarkEnd w:id="271"/>
      <w:bookmarkEnd w:id="272"/>
    </w:p>
    <w:p w14:paraId="2A71B09A" w14:textId="77777777" w:rsidR="00104D33" w:rsidRPr="00104D33" w:rsidRDefault="00104D33" w:rsidP="000D1DF9">
      <w:pPr>
        <w:numPr>
          <w:ilvl w:val="0"/>
          <w:numId w:val="5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bookmarkStart w:id="273" w:name="_Toc368379639"/>
      <w:bookmarkStart w:id="274" w:name="_Toc377559702"/>
      <w:bookmarkStart w:id="275" w:name="_Toc383002002"/>
      <w:r w:rsidRPr="00104D33">
        <w:rPr>
          <w:rFonts w:ascii="Arial" w:eastAsia="PMingLiU" w:hAnsi="Arial" w:cs="Arial"/>
          <w:sz w:val="20"/>
          <w:szCs w:val="20"/>
        </w:rPr>
        <w:t xml:space="preserve">Any </w:t>
      </w:r>
      <w:r w:rsidRPr="00104D33">
        <w:rPr>
          <w:rFonts w:ascii="Arial" w:eastAsia="PMingLiU" w:hAnsi="Arial" w:cs="Arial"/>
          <w:sz w:val="20"/>
          <w:szCs w:val="20"/>
          <w:lang w:eastAsia="en-ZA"/>
        </w:rPr>
        <w:t>person</w:t>
      </w:r>
      <w:r w:rsidRPr="00104D33">
        <w:rPr>
          <w:rFonts w:ascii="Arial" w:eastAsia="PMingLiU" w:hAnsi="Arial" w:cs="Arial"/>
          <w:sz w:val="20"/>
          <w:szCs w:val="20"/>
        </w:rPr>
        <w:t xml:space="preserve"> may stop any activity where an unsafe act or unsafe condition that poses or may pose an imminent threat to the safety and health of an individual or create a risk of degradation of the environment.  This includes any unauthorised work or service performed by, or legally or contractually non-compliant acts or omissions by, any contractor contracted to work at that site.</w:t>
      </w:r>
    </w:p>
    <w:p w14:paraId="6690BB2A" w14:textId="1B2D2422" w:rsidR="00104D33" w:rsidRPr="00104D33" w:rsidRDefault="00104D33" w:rsidP="000D1DF9">
      <w:pPr>
        <w:numPr>
          <w:ilvl w:val="0"/>
          <w:numId w:val="5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sidRPr="00104D33">
        <w:rPr>
          <w:rFonts w:ascii="Arial" w:eastAsia="PMingLiU" w:hAnsi="Arial" w:cs="Arial"/>
          <w:sz w:val="20"/>
          <w:szCs w:val="20"/>
        </w:rPr>
        <w:t xml:space="preserve">Work stoppages that are initiated due to </w:t>
      </w:r>
      <w:r w:rsidR="0036491F">
        <w:rPr>
          <w:rFonts w:ascii="Arial" w:eastAsia="PMingLiU" w:hAnsi="Arial" w:cs="Arial"/>
          <w:sz w:val="20"/>
          <w:szCs w:val="20"/>
        </w:rPr>
        <w:t>OHS</w:t>
      </w:r>
      <w:r w:rsidRPr="00104D33">
        <w:rPr>
          <w:rFonts w:ascii="Arial" w:eastAsia="PMingLiU" w:hAnsi="Arial" w:cs="Arial"/>
          <w:sz w:val="20"/>
          <w:szCs w:val="20"/>
        </w:rPr>
        <w:t xml:space="preserve"> concerns, non-compliance, or poor performance related to the contractor’s works or services shall not warrant any financial compensation claim lodged against Eskom where the contractor has not met the requirements defined legally or contractually.</w:t>
      </w:r>
    </w:p>
    <w:p w14:paraId="59693570" w14:textId="77777777" w:rsidR="00104D33" w:rsidRPr="00104D33" w:rsidRDefault="00104D33" w:rsidP="000D1DF9">
      <w:pPr>
        <w:numPr>
          <w:ilvl w:val="0"/>
          <w:numId w:val="5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sidRPr="00104D33">
        <w:rPr>
          <w:rFonts w:ascii="Arial" w:eastAsia="PMingLiU" w:hAnsi="Arial" w:cs="Arial"/>
          <w:sz w:val="20"/>
          <w:szCs w:val="20"/>
        </w:rPr>
        <w:t>Where stoppages are carried out, the required non-conformance report shall be raised.</w:t>
      </w:r>
    </w:p>
    <w:p w14:paraId="3433FB34" w14:textId="77777777" w:rsidR="00104D33" w:rsidRPr="00104D33" w:rsidRDefault="00104D33" w:rsidP="000D1DF9">
      <w:pPr>
        <w:numPr>
          <w:ilvl w:val="0"/>
          <w:numId w:val="5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rPr>
      </w:pPr>
      <w:r w:rsidRPr="00104D33">
        <w:rPr>
          <w:rFonts w:ascii="Arial" w:eastAsia="PMingLiU" w:hAnsi="Arial" w:cs="Arial"/>
          <w:sz w:val="20"/>
          <w:szCs w:val="20"/>
        </w:rPr>
        <w:t>All work stoppages ideally should be investigated and documented by contract custodians.</w:t>
      </w:r>
    </w:p>
    <w:p w14:paraId="4938DAD9" w14:textId="72E69C41" w:rsidR="00104D33" w:rsidRPr="00104D33" w:rsidRDefault="00871F43" w:rsidP="00871F43">
      <w:pPr>
        <w:pStyle w:val="Heading2"/>
      </w:pPr>
      <w:bookmarkStart w:id="276" w:name="_Toc438202531"/>
      <w:bookmarkStart w:id="277" w:name="_Toc109661675"/>
      <w:r>
        <w:lastRenderedPageBreak/>
        <w:t>3.</w:t>
      </w:r>
      <w:r w:rsidR="00BE0105">
        <w:t>39</w:t>
      </w:r>
      <w:r>
        <w:t xml:space="preserve"> </w:t>
      </w:r>
      <w:r w:rsidR="00104D33" w:rsidRPr="00104D33">
        <w:t>HOURS OF WORK</w:t>
      </w:r>
      <w:bookmarkEnd w:id="273"/>
      <w:bookmarkEnd w:id="274"/>
      <w:bookmarkEnd w:id="275"/>
      <w:bookmarkEnd w:id="276"/>
      <w:bookmarkEnd w:id="277"/>
    </w:p>
    <w:p w14:paraId="25309252"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The requirements of the Basic Conditions of Employment Act, Chapter Two “Regulation of Working Time” must be adhered to. All contractors are required to maintain an accurate record of time worked by each employee.</w:t>
      </w:r>
    </w:p>
    <w:p w14:paraId="536A254F" w14:textId="56CADE21" w:rsidR="00104D33" w:rsidRPr="00104D33" w:rsidRDefault="00871F43" w:rsidP="00871F43">
      <w:pPr>
        <w:pStyle w:val="Heading3"/>
        <w:ind w:left="0"/>
      </w:pPr>
      <w:bookmarkStart w:id="278" w:name="_Toc109661676"/>
      <w:r>
        <w:t>3.</w:t>
      </w:r>
      <w:r w:rsidR="00BE0105">
        <w:t>39</w:t>
      </w:r>
      <w:r>
        <w:t xml:space="preserve">.1 </w:t>
      </w:r>
      <w:r w:rsidR="00104D33" w:rsidRPr="00104D33">
        <w:t>Normal work</w:t>
      </w:r>
      <w:bookmarkEnd w:id="278"/>
    </w:p>
    <w:p w14:paraId="2A263984" w14:textId="4FF8598A"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r w:rsidRPr="00104D33">
        <w:rPr>
          <w:rFonts w:ascii="Arial" w:eastAsia="PMingLiU" w:hAnsi="Arial" w:cs="Arial"/>
          <w:sz w:val="20"/>
          <w:szCs w:val="20"/>
        </w:rPr>
        <w:t xml:space="preserve">All work conducted on site shall fall within the legal requirements in accordance with the Basic Conditions of Employment Act. </w:t>
      </w:r>
      <w:r w:rsidRPr="00104D33">
        <w:rPr>
          <w:rFonts w:ascii="Arial" w:eastAsia="PMingLiU" w:hAnsi="Arial" w:cs="Arial"/>
          <w:sz w:val="20"/>
          <w:szCs w:val="20"/>
          <w:lang w:val="en-GB"/>
        </w:rPr>
        <w:t xml:space="preserve">Contractors will notify their Eskom Supervisor or project manager of any work that needs to be performed after hours according to the agreed arrangements.  (The application needs to be submitted timeously).  Where applicable, the notification should include proof of application, for overtime, to the Department of </w:t>
      </w:r>
      <w:r w:rsidR="000D5679">
        <w:rPr>
          <w:rFonts w:ascii="Arial" w:eastAsia="PMingLiU" w:hAnsi="Arial" w:cs="Arial"/>
          <w:sz w:val="20"/>
          <w:szCs w:val="20"/>
          <w:lang w:val="en-GB"/>
        </w:rPr>
        <w:t xml:space="preserve">Employment and </w:t>
      </w:r>
      <w:r w:rsidRPr="00104D33">
        <w:rPr>
          <w:rFonts w:ascii="Arial" w:eastAsia="PMingLiU" w:hAnsi="Arial" w:cs="Arial"/>
          <w:sz w:val="20"/>
          <w:szCs w:val="20"/>
          <w:lang w:val="en-GB"/>
        </w:rPr>
        <w:t>Labour and /or the letter of approval from the Department of</w:t>
      </w:r>
      <w:r w:rsidR="000D5679">
        <w:rPr>
          <w:rFonts w:ascii="Arial" w:eastAsia="PMingLiU" w:hAnsi="Arial" w:cs="Arial"/>
          <w:sz w:val="20"/>
          <w:szCs w:val="20"/>
          <w:lang w:val="en-GB"/>
        </w:rPr>
        <w:t xml:space="preserve"> Employment and </w:t>
      </w:r>
      <w:r w:rsidRPr="00104D33">
        <w:rPr>
          <w:rFonts w:ascii="Arial" w:eastAsia="PMingLiU" w:hAnsi="Arial" w:cs="Arial"/>
          <w:sz w:val="20"/>
          <w:szCs w:val="20"/>
          <w:lang w:val="en-GB"/>
        </w:rPr>
        <w:t>Labour.</w:t>
      </w:r>
    </w:p>
    <w:p w14:paraId="1779536C" w14:textId="17151D24" w:rsidR="00104D33" w:rsidRPr="000E7A95" w:rsidRDefault="00871F43" w:rsidP="00871F43">
      <w:pPr>
        <w:pStyle w:val="Heading3"/>
        <w:ind w:left="0"/>
        <w:rPr>
          <w:highlight w:val="darkGray"/>
        </w:rPr>
      </w:pPr>
      <w:bookmarkStart w:id="279" w:name="_Toc109661677"/>
      <w:r w:rsidRPr="000E7A95">
        <w:rPr>
          <w:highlight w:val="darkGray"/>
        </w:rPr>
        <w:t>3.</w:t>
      </w:r>
      <w:r w:rsidR="00BE0105" w:rsidRPr="000E7A95">
        <w:rPr>
          <w:highlight w:val="darkGray"/>
        </w:rPr>
        <w:t>39</w:t>
      </w:r>
      <w:r w:rsidRPr="000E7A95">
        <w:rPr>
          <w:highlight w:val="darkGray"/>
        </w:rPr>
        <w:t xml:space="preserve">.2 </w:t>
      </w:r>
      <w:r w:rsidR="00104D33" w:rsidRPr="000E7A95">
        <w:rPr>
          <w:highlight w:val="darkGray"/>
        </w:rPr>
        <w:t>Night work</w:t>
      </w:r>
      <w:bookmarkEnd w:id="279"/>
      <w:r w:rsidR="000D5679" w:rsidRPr="000E7A95">
        <w:rPr>
          <w:highlight w:val="darkGray"/>
        </w:rPr>
        <w:t xml:space="preserve"> </w:t>
      </w:r>
      <w:r w:rsidR="000E7A95" w:rsidRPr="000E7A95">
        <w:rPr>
          <w:highlight w:val="darkGray"/>
        </w:rPr>
        <w:t>(Not applicable)</w:t>
      </w:r>
    </w:p>
    <w:p w14:paraId="2482213D" w14:textId="53E87BC4" w:rsidR="00104D33" w:rsidRPr="000E7A95"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highlight w:val="darkGray"/>
          <w:lang w:val="en-GB"/>
        </w:rPr>
      </w:pPr>
      <w:r w:rsidRPr="000E7A95">
        <w:rPr>
          <w:rFonts w:ascii="Arial" w:eastAsia="PMingLiU" w:hAnsi="Arial" w:cs="Arial"/>
          <w:sz w:val="20"/>
          <w:szCs w:val="20"/>
          <w:highlight w:val="darkGray"/>
          <w:lang w:val="en-GB"/>
        </w:rPr>
        <w:t>When night work is to be performed</w:t>
      </w:r>
      <w:r w:rsidR="00CD65E7" w:rsidRPr="000E7A95">
        <w:rPr>
          <w:rFonts w:ascii="Arial" w:eastAsia="PMingLiU" w:hAnsi="Arial" w:cs="Arial"/>
          <w:sz w:val="20"/>
          <w:szCs w:val="20"/>
          <w:highlight w:val="darkGray"/>
          <w:lang w:val="en-GB"/>
        </w:rPr>
        <w:t>,</w:t>
      </w:r>
      <w:r w:rsidRPr="000E7A95">
        <w:rPr>
          <w:rFonts w:ascii="Arial" w:eastAsia="PMingLiU" w:hAnsi="Arial" w:cs="Arial"/>
          <w:sz w:val="20"/>
          <w:szCs w:val="20"/>
          <w:highlight w:val="darkGray"/>
          <w:lang w:val="en-GB"/>
        </w:rPr>
        <w:t xml:space="preserve"> </w:t>
      </w:r>
      <w:r w:rsidR="00CD65E7" w:rsidRPr="000E7A95">
        <w:rPr>
          <w:rFonts w:ascii="Arial" w:eastAsia="PMingLiU" w:hAnsi="Arial" w:cs="Arial"/>
          <w:sz w:val="20"/>
          <w:szCs w:val="20"/>
          <w:highlight w:val="darkGray"/>
          <w:lang w:val="en-GB"/>
        </w:rPr>
        <w:t>the baseline risk assessment must be reviewed to include the management of night work. C</w:t>
      </w:r>
      <w:r w:rsidRPr="000E7A95">
        <w:rPr>
          <w:rFonts w:ascii="Arial" w:eastAsia="PMingLiU" w:hAnsi="Arial" w:cs="Arial"/>
          <w:sz w:val="20"/>
          <w:szCs w:val="20"/>
          <w:highlight w:val="darkGray"/>
          <w:lang w:val="en-GB"/>
        </w:rPr>
        <w:t>ontractors shall provide sufficient lighting to enable the entire work site to be illuminated to a degree that employees will not work in dark (un-illuminated) or dimly lit areas. Care must be exercised as not to use few lights with high light intensives as this will cause night blindness.</w:t>
      </w:r>
    </w:p>
    <w:p w14:paraId="2F41F42F" w14:textId="77777777"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0E7A95">
        <w:rPr>
          <w:rFonts w:ascii="Arial" w:eastAsia="PMingLiU" w:hAnsi="Arial" w:cs="Arial"/>
          <w:sz w:val="20"/>
          <w:szCs w:val="20"/>
          <w:highlight w:val="darkGray"/>
          <w:lang w:val="en-GB"/>
        </w:rPr>
        <w:t>If work is continuing from day light into night, at dusk, a tool box talk must be held where all employees will be advised of the hazards of night work and the extra precautions which require to be taken, i.e. poor housekeeping, stepping on uneven ground, stepping into holes etc.</w:t>
      </w:r>
    </w:p>
    <w:p w14:paraId="10416C72" w14:textId="6A8B17CC" w:rsidR="00104D33" w:rsidRPr="00104D33" w:rsidRDefault="00871F43" w:rsidP="00871F43">
      <w:pPr>
        <w:pStyle w:val="Heading3"/>
        <w:ind w:left="0"/>
      </w:pPr>
      <w:bookmarkStart w:id="280" w:name="_Toc109661678"/>
      <w:r>
        <w:t>3.</w:t>
      </w:r>
      <w:r w:rsidR="00BE0105">
        <w:t>39</w:t>
      </w:r>
      <w:r>
        <w:t xml:space="preserve">.3 </w:t>
      </w:r>
      <w:r w:rsidR="00104D33" w:rsidRPr="00104D33">
        <w:t>Overtime</w:t>
      </w:r>
      <w:bookmarkEnd w:id="280"/>
    </w:p>
    <w:p w14:paraId="38E9FBD3" w14:textId="5186734A" w:rsid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When overtime is required to be performed, the appointed contractors shall inform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of such action. The </w:t>
      </w:r>
      <w:r w:rsidR="00503947">
        <w:rPr>
          <w:rFonts w:ascii="Arial" w:eastAsia="PMingLiU" w:hAnsi="Arial" w:cs="Arial"/>
          <w:sz w:val="20"/>
          <w:szCs w:val="20"/>
          <w:lang w:val="en-GB"/>
        </w:rPr>
        <w:t>Main</w:t>
      </w:r>
      <w:r w:rsidRPr="00104D33">
        <w:rPr>
          <w:rFonts w:ascii="Arial" w:eastAsia="PMingLiU" w:hAnsi="Arial" w:cs="Arial"/>
          <w:sz w:val="20"/>
          <w:szCs w:val="20"/>
          <w:lang w:val="en-GB"/>
        </w:rPr>
        <w:t xml:space="preserve"> contractor shall inform the Eskom project manager of such function</w:t>
      </w:r>
      <w:r w:rsidR="00A65408">
        <w:rPr>
          <w:rFonts w:ascii="Arial" w:eastAsia="PMingLiU" w:hAnsi="Arial" w:cs="Arial"/>
          <w:sz w:val="20"/>
          <w:szCs w:val="20"/>
          <w:lang w:val="en-GB"/>
        </w:rPr>
        <w:t xml:space="preserve"> and provide proof of exemption from the Department of Employment and labour</w:t>
      </w:r>
      <w:r w:rsidRPr="00104D33">
        <w:rPr>
          <w:rFonts w:ascii="Arial" w:eastAsia="PMingLiU" w:hAnsi="Arial" w:cs="Arial"/>
          <w:sz w:val="20"/>
          <w:szCs w:val="20"/>
          <w:lang w:val="en-GB"/>
        </w:rPr>
        <w:t>. Contractors shall be aware of the effects of human fatigue and regulate overtime accordingly. The baseline risk assessment must be reviewed to include the management of overtime work.</w:t>
      </w:r>
    </w:p>
    <w:p w14:paraId="6D40FFD1" w14:textId="71A2DF8C" w:rsidR="00412B14" w:rsidRDefault="00412B14"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p>
    <w:p w14:paraId="4602AB1F" w14:textId="64279391" w:rsidR="00104D33" w:rsidRPr="00104D33" w:rsidRDefault="00871F43" w:rsidP="00871F43">
      <w:pPr>
        <w:pStyle w:val="Heading2"/>
      </w:pPr>
      <w:bookmarkStart w:id="281" w:name="_Toc368379642"/>
      <w:bookmarkStart w:id="282" w:name="_Toc377559705"/>
      <w:bookmarkStart w:id="283" w:name="_Toc383002005"/>
      <w:bookmarkStart w:id="284" w:name="_Toc438202532"/>
      <w:bookmarkStart w:id="285" w:name="_Toc109661679"/>
      <w:r>
        <w:t>3.4</w:t>
      </w:r>
      <w:r w:rsidR="001B4A27">
        <w:t>0</w:t>
      </w:r>
      <w:r>
        <w:t xml:space="preserve"> </w:t>
      </w:r>
      <w:r w:rsidR="00104D33" w:rsidRPr="00104D33">
        <w:t>OMISSIONS FROM SAFETY AND HEALTH REQUIREMENTS SPECIFICATION</w:t>
      </w:r>
      <w:bookmarkEnd w:id="281"/>
      <w:bookmarkEnd w:id="282"/>
      <w:bookmarkEnd w:id="283"/>
      <w:bookmarkEnd w:id="284"/>
      <w:bookmarkEnd w:id="285"/>
    </w:p>
    <w:p w14:paraId="6F6B8B84" w14:textId="729E07B8"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By drawing up this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specification Eskom has endeavoured to address the most critical aspects relating to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issues in order to assist the contractor to adequately provide for the health and safety of employees on site.</w:t>
      </w:r>
    </w:p>
    <w:p w14:paraId="0BD43D32" w14:textId="13D0F34F" w:rsidR="00104D33" w:rsidRPr="00104D33" w:rsidRDefault="00104D33"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04D33">
        <w:rPr>
          <w:rFonts w:ascii="Arial" w:eastAsia="PMingLiU" w:hAnsi="Arial" w:cs="Arial"/>
          <w:sz w:val="20"/>
          <w:szCs w:val="20"/>
          <w:lang w:val="en-GB"/>
        </w:rPr>
        <w:t xml:space="preserve">Should Eskom not have addressed all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aspects pertaining to the work that is tendered for, the contractor needs to include it in the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plan and inform Eskom of such issues when signing the contract.</w:t>
      </w:r>
    </w:p>
    <w:p w14:paraId="129BCDB1" w14:textId="259CEAF0" w:rsidR="005E6074" w:rsidRPr="00171675" w:rsidRDefault="00871F43" w:rsidP="005E6074">
      <w:pPr>
        <w:pStyle w:val="Heading2"/>
      </w:pPr>
      <w:bookmarkStart w:id="286" w:name="_Toc109661680"/>
      <w:bookmarkStart w:id="287" w:name="_Toc368379643"/>
      <w:bookmarkStart w:id="288" w:name="_Toc377559706"/>
      <w:bookmarkStart w:id="289" w:name="_Toc383002006"/>
      <w:bookmarkStart w:id="290" w:name="_Toc438202533"/>
      <w:r>
        <w:t>3.4</w:t>
      </w:r>
      <w:bookmarkStart w:id="291" w:name="_Hlk103592444"/>
      <w:r w:rsidR="001B4A27">
        <w:t>1</w:t>
      </w:r>
      <w:r w:rsidR="005E6074">
        <w:t xml:space="preserve"> </w:t>
      </w:r>
      <w:r w:rsidR="005E6074" w:rsidRPr="00856B1D">
        <w:rPr>
          <w:highlight w:val="lightGray"/>
        </w:rPr>
        <w:t>Contractor performance Monitoring</w:t>
      </w:r>
      <w:bookmarkEnd w:id="286"/>
    </w:p>
    <w:p w14:paraId="7E2EC940" w14:textId="77777777" w:rsidR="005E6074" w:rsidRDefault="005E6074" w:rsidP="005E607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71675">
        <w:rPr>
          <w:rFonts w:ascii="Arial" w:eastAsia="PMingLiU" w:hAnsi="Arial" w:cs="Arial"/>
          <w:sz w:val="20"/>
          <w:szCs w:val="20"/>
          <w:lang w:val="en-GB"/>
        </w:rPr>
        <w:t>Contractor management is required to do the following as part of the continuous improvement initiatives:</w:t>
      </w:r>
    </w:p>
    <w:p w14:paraId="63EBA72A" w14:textId="77777777" w:rsidR="005E6074" w:rsidRPr="00171675" w:rsidRDefault="005E6074" w:rsidP="005E6074">
      <w:pPr>
        <w:pStyle w:val="ListParagraph"/>
        <w:numPr>
          <w:ilvl w:val="0"/>
          <w:numId w:val="7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71675">
        <w:rPr>
          <w:rFonts w:ascii="Arial" w:eastAsia="PMingLiU" w:hAnsi="Arial" w:cs="Arial"/>
          <w:sz w:val="20"/>
          <w:szCs w:val="20"/>
          <w:lang w:val="en-GB"/>
        </w:rPr>
        <w:lastRenderedPageBreak/>
        <w:t>Visible Felt leadership by top management</w:t>
      </w:r>
    </w:p>
    <w:p w14:paraId="6278ED78" w14:textId="77777777" w:rsidR="005E6074" w:rsidRPr="00171675" w:rsidRDefault="005E6074" w:rsidP="005E6074">
      <w:pPr>
        <w:pStyle w:val="ListParagraph"/>
        <w:numPr>
          <w:ilvl w:val="0"/>
          <w:numId w:val="7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171675">
        <w:rPr>
          <w:rFonts w:ascii="Arial" w:eastAsia="PMingLiU" w:hAnsi="Arial" w:cs="Arial"/>
          <w:sz w:val="20"/>
          <w:szCs w:val="20"/>
          <w:lang w:val="en-GB"/>
        </w:rPr>
        <w:t>Identify critical tasks and monitor by conducting Job Observations</w:t>
      </w:r>
    </w:p>
    <w:p w14:paraId="543AEE0F" w14:textId="77777777" w:rsidR="005E6074" w:rsidRPr="009063EC" w:rsidRDefault="005E6074" w:rsidP="005E6074">
      <w:pPr>
        <w:pStyle w:val="ListParagraph"/>
        <w:numPr>
          <w:ilvl w:val="0"/>
          <w:numId w:val="71"/>
        </w:numPr>
        <w:shd w:val="clear" w:color="auto" w:fill="FFFFFF"/>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Segoe UI" w:eastAsia="Times New Roman" w:hAnsi="Segoe UI" w:cs="Segoe UI"/>
          <w:color w:val="242424"/>
          <w:sz w:val="21"/>
          <w:szCs w:val="21"/>
          <w:lang w:eastAsia="en-ZA"/>
        </w:rPr>
      </w:pPr>
      <w:r w:rsidRPr="009063EC">
        <w:rPr>
          <w:rFonts w:ascii="Arial" w:eastAsia="PMingLiU" w:hAnsi="Arial" w:cs="Arial"/>
          <w:sz w:val="20"/>
          <w:szCs w:val="20"/>
          <w:lang w:val="en-GB"/>
        </w:rPr>
        <w:t xml:space="preserve">Contractor Chief Executive or Managing Director </w:t>
      </w:r>
      <w:r>
        <w:rPr>
          <w:rFonts w:ascii="Arial" w:eastAsia="PMingLiU" w:hAnsi="Arial" w:cs="Arial"/>
          <w:sz w:val="20"/>
          <w:szCs w:val="20"/>
          <w:lang w:val="en-GB"/>
        </w:rPr>
        <w:t>shall</w:t>
      </w:r>
      <w:r w:rsidRPr="009063EC">
        <w:rPr>
          <w:rFonts w:ascii="Arial" w:eastAsia="PMingLiU" w:hAnsi="Arial" w:cs="Arial"/>
          <w:sz w:val="20"/>
          <w:szCs w:val="20"/>
          <w:lang w:val="en-GB"/>
        </w:rPr>
        <w:t xml:space="preserve"> present </w:t>
      </w:r>
      <w:r>
        <w:rPr>
          <w:rFonts w:ascii="Arial" w:eastAsia="PMingLiU" w:hAnsi="Arial" w:cs="Arial"/>
          <w:sz w:val="20"/>
          <w:szCs w:val="20"/>
          <w:lang w:val="en-GB"/>
        </w:rPr>
        <w:t xml:space="preserve">the </w:t>
      </w:r>
      <w:r w:rsidRPr="009063EC">
        <w:rPr>
          <w:rFonts w:ascii="Arial" w:eastAsia="PMingLiU" w:hAnsi="Arial" w:cs="Arial"/>
          <w:sz w:val="20"/>
          <w:szCs w:val="20"/>
          <w:lang w:val="en-GB"/>
        </w:rPr>
        <w:t>lost time incidents at Business Unit Power Station General Managers meeting</w:t>
      </w:r>
    </w:p>
    <w:p w14:paraId="683C4C8D" w14:textId="3052B5E6" w:rsidR="00104D33" w:rsidRPr="00104D33" w:rsidRDefault="005E6074" w:rsidP="00871F43">
      <w:pPr>
        <w:pStyle w:val="Heading2"/>
      </w:pPr>
      <w:bookmarkStart w:id="292" w:name="_Toc109661681"/>
      <w:bookmarkEnd w:id="291"/>
      <w:r>
        <w:t>3.4</w:t>
      </w:r>
      <w:r w:rsidR="001B4A27">
        <w:t>2</w:t>
      </w:r>
      <w:r w:rsidR="00871F43">
        <w:t xml:space="preserve"> </w:t>
      </w:r>
      <w:r w:rsidR="00104D33" w:rsidRPr="00104D33">
        <w:t>CONTRACT SIGN OFF</w:t>
      </w:r>
      <w:bookmarkEnd w:id="287"/>
      <w:bookmarkEnd w:id="288"/>
      <w:bookmarkEnd w:id="289"/>
      <w:bookmarkEnd w:id="290"/>
      <w:bookmarkEnd w:id="292"/>
    </w:p>
    <w:p w14:paraId="659625B8" w14:textId="060E39F4" w:rsidR="00630B24" w:rsidRDefault="005659B5" w:rsidP="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sz w:val="20"/>
          <w:szCs w:val="20"/>
          <w:lang w:val="en-GB"/>
        </w:rPr>
      </w:pPr>
      <w:r w:rsidRPr="005659B5">
        <w:rPr>
          <w:rFonts w:ascii="Arial" w:eastAsia="PMingLiU" w:hAnsi="Arial" w:cs="Arial"/>
          <w:sz w:val="20"/>
          <w:szCs w:val="20"/>
          <w:lang w:val="en-GB"/>
        </w:rPr>
        <w:t>On completion</w:t>
      </w:r>
      <w:r>
        <w:rPr>
          <w:rFonts w:ascii="Arial" w:eastAsia="PMingLiU" w:hAnsi="Arial" w:cs="Arial"/>
          <w:sz w:val="20"/>
          <w:szCs w:val="20"/>
          <w:lang w:val="en-GB"/>
        </w:rPr>
        <w:t xml:space="preserve"> </w:t>
      </w:r>
      <w:r w:rsidRPr="005659B5">
        <w:rPr>
          <w:rFonts w:ascii="Arial" w:eastAsia="PMingLiU" w:hAnsi="Arial" w:cs="Arial"/>
          <w:sz w:val="20"/>
          <w:szCs w:val="20"/>
          <w:lang w:val="en-GB"/>
        </w:rPr>
        <w:t xml:space="preserve">of the project, all Eskom </w:t>
      </w:r>
      <w:r>
        <w:rPr>
          <w:rFonts w:ascii="Arial" w:eastAsia="PMingLiU" w:hAnsi="Arial" w:cs="Arial"/>
          <w:sz w:val="20"/>
          <w:szCs w:val="20"/>
          <w:lang w:val="en-GB"/>
        </w:rPr>
        <w:t xml:space="preserve">team </w:t>
      </w:r>
      <w:r w:rsidRPr="005659B5">
        <w:rPr>
          <w:rFonts w:ascii="Arial" w:eastAsia="PMingLiU" w:hAnsi="Arial" w:cs="Arial"/>
          <w:sz w:val="20"/>
          <w:szCs w:val="20"/>
          <w:lang w:val="en-GB"/>
        </w:rPr>
        <w:t xml:space="preserve">must conduct </w:t>
      </w:r>
      <w:r>
        <w:rPr>
          <w:rFonts w:ascii="Arial" w:eastAsia="PMingLiU" w:hAnsi="Arial" w:cs="Arial"/>
          <w:sz w:val="20"/>
          <w:szCs w:val="20"/>
          <w:lang w:val="en-GB"/>
        </w:rPr>
        <w:t>the final</w:t>
      </w:r>
      <w:r w:rsidRPr="005659B5">
        <w:rPr>
          <w:rFonts w:ascii="Arial" w:eastAsia="PMingLiU" w:hAnsi="Arial" w:cs="Arial"/>
          <w:sz w:val="20"/>
          <w:szCs w:val="20"/>
          <w:lang w:val="en-GB"/>
        </w:rPr>
        <w:t xml:space="preserve"> audit, inspections, and housekeeping to identify defects, outstanding actions, and open incident cases, and present their findings to the contractor and Eskom contract manager, who must facilitate the closeout.  Once the contractor has closed all findings the Eskom’s team will verify and sign off prior to issuing a completion certificate and final payment. </w:t>
      </w:r>
    </w:p>
    <w:p w14:paraId="47B96091" w14:textId="0C006895" w:rsidR="00630B24" w:rsidRPr="005659B5" w:rsidRDefault="00871F43" w:rsidP="00871F43">
      <w:pPr>
        <w:pStyle w:val="Heading2"/>
      </w:pPr>
      <w:bookmarkStart w:id="293" w:name="_Toc109661682"/>
      <w:bookmarkStart w:id="294" w:name="_Hlk95820800"/>
      <w:r>
        <w:t>3.4</w:t>
      </w:r>
      <w:r w:rsidR="001B4A27">
        <w:t>3</w:t>
      </w:r>
      <w:r>
        <w:t xml:space="preserve"> </w:t>
      </w:r>
      <w:r w:rsidR="00412C54" w:rsidRPr="005659B5">
        <w:t xml:space="preserve">ESKOM's </w:t>
      </w:r>
      <w:r w:rsidR="00630B24" w:rsidRPr="005659B5">
        <w:t>RIGHT TO TERMINATE THE CONTRACT</w:t>
      </w:r>
      <w:bookmarkEnd w:id="293"/>
    </w:p>
    <w:p w14:paraId="3037B291" w14:textId="57FD2869" w:rsidR="00630B24" w:rsidRDefault="00630B24" w:rsidP="00412C5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t xml:space="preserve">The contractor/supplier shall at all times comply with Eskom’s occupational health and safety (OHS), legal and other requirements as amended for the duration of the contract. In addition, the contractor shall comply with the requirements contained in the SHE Specification. Eskom reserves the right to terminate the contract in the event that the contractor has built up a history of poor performance or non-conformance in relation to matters of Eskom OHS and legal compliance. No work may </w:t>
      </w:r>
      <w:r w:rsidR="00171675">
        <w:t>commence</w:t>
      </w:r>
      <w:r>
        <w:t xml:space="preserve"> until the health and safety file has been approved by </w:t>
      </w:r>
      <w:r w:rsidR="00171675">
        <w:t>Eskom</w:t>
      </w:r>
      <w:r>
        <w:t xml:space="preserve"> OHS personnel. </w:t>
      </w:r>
    </w:p>
    <w:p w14:paraId="14C90833" w14:textId="66D6316B" w:rsidR="00104D33" w:rsidRPr="00104D33" w:rsidRDefault="00871F43" w:rsidP="00871F43">
      <w:pPr>
        <w:pStyle w:val="Heading1"/>
      </w:pPr>
      <w:bookmarkStart w:id="295" w:name="_Toc438202534"/>
      <w:bookmarkStart w:id="296" w:name="_Toc109661683"/>
      <w:bookmarkEnd w:id="294"/>
      <w:r>
        <w:t xml:space="preserve">4. </w:t>
      </w:r>
      <w:r w:rsidR="00104D33" w:rsidRPr="00104D33">
        <w:t>AuthoriZation</w:t>
      </w:r>
      <w:bookmarkEnd w:id="295"/>
      <w:bookmarkEnd w:id="296"/>
    </w:p>
    <w:p w14:paraId="160975B9" w14:textId="77777777" w:rsidR="00A526A0" w:rsidRPr="00104D33" w:rsidRDefault="00A526A0" w:rsidP="00A526A0">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sz w:val="20"/>
          <w:szCs w:val="20"/>
          <w:lang w:val="en-GB"/>
        </w:rPr>
      </w:pPr>
      <w:bookmarkStart w:id="297" w:name="_Toc438202535"/>
      <w:r>
        <w:rPr>
          <w:rFonts w:ascii="Arial" w:eastAsia="PMingLiU" w:hAnsi="Arial" w:cs="Arial"/>
          <w:sz w:val="20"/>
          <w:szCs w:val="20"/>
          <w:lang w:val="en-GB"/>
        </w:rPr>
        <w:t>The OHS Manager &amp; Contracts Manager to authorise, include their names</w:t>
      </w:r>
    </w:p>
    <w:p w14:paraId="2A770117" w14:textId="7B861290" w:rsidR="00104D33" w:rsidRPr="00104D33" w:rsidRDefault="00871F43" w:rsidP="00871F43">
      <w:pPr>
        <w:pStyle w:val="Heading1"/>
      </w:pPr>
      <w:bookmarkStart w:id="298" w:name="_Toc109661684"/>
      <w:r>
        <w:t xml:space="preserve">5. </w:t>
      </w:r>
      <w:r w:rsidR="00104D33" w:rsidRPr="00104D33">
        <w:t>Revisions</w:t>
      </w:r>
      <w:bookmarkEnd w:id="297"/>
      <w:bookmarkEnd w:id="298"/>
    </w:p>
    <w:tbl>
      <w:tblPr>
        <w:tblW w:w="9516"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145"/>
        <w:gridCol w:w="1560"/>
        <w:gridCol w:w="2126"/>
        <w:gridCol w:w="3685"/>
      </w:tblGrid>
      <w:tr w:rsidR="00104D33" w:rsidRPr="00104D33" w14:paraId="731E8D87" w14:textId="77777777" w:rsidTr="002051EE">
        <w:trPr>
          <w:cantSplit/>
          <w:trHeight w:val="295"/>
          <w:tblHeader/>
        </w:trPr>
        <w:tc>
          <w:tcPr>
            <w:tcW w:w="2145" w:type="dxa"/>
          </w:tcPr>
          <w:p w14:paraId="32719650"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b/>
                <w:sz w:val="20"/>
                <w:szCs w:val="20"/>
                <w:lang w:val="en-GB"/>
              </w:rPr>
            </w:pPr>
            <w:r w:rsidRPr="00104D33">
              <w:rPr>
                <w:rFonts w:ascii="Arial" w:eastAsia="PMingLiU" w:hAnsi="Arial" w:cs="Arial"/>
                <w:b/>
                <w:sz w:val="20"/>
                <w:szCs w:val="20"/>
                <w:lang w:val="en-GB"/>
              </w:rPr>
              <w:t>Date</w:t>
            </w:r>
          </w:p>
        </w:tc>
        <w:tc>
          <w:tcPr>
            <w:tcW w:w="1560" w:type="dxa"/>
          </w:tcPr>
          <w:p w14:paraId="4AA0556D"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b/>
                <w:sz w:val="20"/>
                <w:szCs w:val="20"/>
                <w:lang w:val="en-GB"/>
              </w:rPr>
            </w:pPr>
            <w:r w:rsidRPr="00104D33">
              <w:rPr>
                <w:rFonts w:ascii="Arial" w:eastAsia="PMingLiU" w:hAnsi="Arial" w:cs="Arial"/>
                <w:b/>
                <w:sz w:val="20"/>
                <w:szCs w:val="20"/>
                <w:lang w:val="en-GB"/>
              </w:rPr>
              <w:t>Rev.</w:t>
            </w:r>
          </w:p>
        </w:tc>
        <w:tc>
          <w:tcPr>
            <w:tcW w:w="2126" w:type="dxa"/>
          </w:tcPr>
          <w:p w14:paraId="03FA12B0"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b/>
                <w:sz w:val="20"/>
                <w:szCs w:val="20"/>
                <w:lang w:val="en-GB"/>
              </w:rPr>
            </w:pPr>
            <w:r w:rsidRPr="00104D33">
              <w:rPr>
                <w:rFonts w:ascii="Arial" w:eastAsia="PMingLiU" w:hAnsi="Arial" w:cs="Arial"/>
                <w:b/>
                <w:sz w:val="20"/>
                <w:szCs w:val="20"/>
                <w:lang w:val="en-GB"/>
              </w:rPr>
              <w:t>Compiler</w:t>
            </w:r>
          </w:p>
        </w:tc>
        <w:tc>
          <w:tcPr>
            <w:tcW w:w="3685" w:type="dxa"/>
          </w:tcPr>
          <w:p w14:paraId="2BABA67B" w14:textId="77777777" w:rsidR="00104D33" w:rsidRPr="00104D33" w:rsidRDefault="00104D33" w:rsidP="00104D33">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b/>
                <w:sz w:val="20"/>
                <w:szCs w:val="20"/>
                <w:lang w:val="en-GB"/>
              </w:rPr>
            </w:pPr>
            <w:r w:rsidRPr="00104D33">
              <w:rPr>
                <w:rFonts w:ascii="Arial" w:eastAsia="PMingLiU" w:hAnsi="Arial" w:cs="Arial"/>
                <w:b/>
                <w:sz w:val="20"/>
                <w:szCs w:val="20"/>
                <w:lang w:val="en-GB"/>
              </w:rPr>
              <w:t>Remarks</w:t>
            </w:r>
          </w:p>
        </w:tc>
      </w:tr>
      <w:tr w:rsidR="002051EE" w:rsidRPr="002051EE" w14:paraId="11342287" w14:textId="77777777" w:rsidTr="002051EE">
        <w:trPr>
          <w:trHeight w:val="1493"/>
        </w:trPr>
        <w:tc>
          <w:tcPr>
            <w:tcW w:w="2145" w:type="dxa"/>
          </w:tcPr>
          <w:p w14:paraId="02ECD99E" w14:textId="2C7F0371" w:rsidR="002051EE" w:rsidRPr="002051EE" w:rsidRDefault="002051EE" w:rsidP="002051EE">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color w:val="1F497D"/>
                <w:sz w:val="20"/>
                <w:szCs w:val="20"/>
                <w:lang w:val="en-GB"/>
              </w:rPr>
            </w:pPr>
          </w:p>
        </w:tc>
        <w:tc>
          <w:tcPr>
            <w:tcW w:w="1560" w:type="dxa"/>
          </w:tcPr>
          <w:p w14:paraId="53654229" w14:textId="7C88F07E" w:rsidR="002051EE" w:rsidRPr="002051EE" w:rsidRDefault="002051EE" w:rsidP="002051EE">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color w:val="1F497D"/>
                <w:sz w:val="20"/>
                <w:szCs w:val="20"/>
                <w:lang w:val="en-GB"/>
              </w:rPr>
            </w:pPr>
          </w:p>
        </w:tc>
        <w:tc>
          <w:tcPr>
            <w:tcW w:w="2126" w:type="dxa"/>
          </w:tcPr>
          <w:p w14:paraId="6EA80ED6" w14:textId="200BB76F" w:rsidR="002051EE" w:rsidRPr="002051EE" w:rsidRDefault="002051EE" w:rsidP="002051EE">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color w:val="1F497D"/>
                <w:sz w:val="20"/>
                <w:szCs w:val="20"/>
                <w:lang w:val="en-GB"/>
              </w:rPr>
            </w:pPr>
          </w:p>
        </w:tc>
        <w:tc>
          <w:tcPr>
            <w:tcW w:w="3685" w:type="dxa"/>
          </w:tcPr>
          <w:p w14:paraId="404E26D2" w14:textId="77777777" w:rsidR="002051EE" w:rsidRPr="002051EE" w:rsidRDefault="002051EE" w:rsidP="002051EE">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color w:val="1F497D"/>
                <w:sz w:val="20"/>
                <w:szCs w:val="20"/>
                <w:lang w:val="en-GB"/>
              </w:rPr>
            </w:pPr>
            <w:r w:rsidRPr="002051EE">
              <w:rPr>
                <w:rFonts w:ascii="Arial" w:eastAsia="PMingLiU" w:hAnsi="Arial" w:cs="Arial"/>
                <w:sz w:val="20"/>
                <w:szCs w:val="20"/>
                <w:lang w:val="en-GB"/>
              </w:rPr>
              <w:t>This provides the initial OHS specification requirements that must be met by the relevant contractors who have been awarded a contract for the work to be performed for Eskom Generation.</w:t>
            </w:r>
          </w:p>
        </w:tc>
      </w:tr>
      <w:tr w:rsidR="00104D33" w:rsidRPr="00104D33" w14:paraId="413B6495" w14:textId="77777777" w:rsidTr="002051EE">
        <w:trPr>
          <w:trHeight w:val="1377"/>
        </w:trPr>
        <w:tc>
          <w:tcPr>
            <w:tcW w:w="2145" w:type="dxa"/>
          </w:tcPr>
          <w:p w14:paraId="762873DE" w14:textId="72338809"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color w:val="1F497D"/>
                <w:sz w:val="20"/>
                <w:szCs w:val="20"/>
                <w:lang w:val="en-GB"/>
              </w:rPr>
            </w:pPr>
            <w:bookmarkStart w:id="299" w:name="_Hlk103593089"/>
          </w:p>
        </w:tc>
        <w:tc>
          <w:tcPr>
            <w:tcW w:w="1560" w:type="dxa"/>
          </w:tcPr>
          <w:p w14:paraId="08F2075C" w14:textId="500BDD3F"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color w:val="1F497D"/>
                <w:sz w:val="20"/>
                <w:szCs w:val="20"/>
                <w:lang w:val="en-GB"/>
              </w:rPr>
            </w:pPr>
          </w:p>
        </w:tc>
        <w:tc>
          <w:tcPr>
            <w:tcW w:w="2126" w:type="dxa"/>
          </w:tcPr>
          <w:p w14:paraId="481103B4" w14:textId="1FB3CEA9"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color w:val="1F497D"/>
                <w:sz w:val="20"/>
                <w:szCs w:val="20"/>
                <w:lang w:val="en-GB"/>
              </w:rPr>
            </w:pPr>
          </w:p>
        </w:tc>
        <w:tc>
          <w:tcPr>
            <w:tcW w:w="3685" w:type="dxa"/>
          </w:tcPr>
          <w:p w14:paraId="4FC7DB78" w14:textId="4B8ED904" w:rsidR="00104D33" w:rsidRPr="00104D33" w:rsidRDefault="00104D33" w:rsidP="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color w:val="1F497D"/>
                <w:sz w:val="20"/>
                <w:szCs w:val="20"/>
                <w:lang w:val="en-GB"/>
              </w:rPr>
            </w:pPr>
            <w:r w:rsidRPr="00104D33">
              <w:rPr>
                <w:rFonts w:ascii="Arial" w:eastAsia="PMingLiU" w:hAnsi="Arial" w:cs="Arial"/>
                <w:sz w:val="20"/>
                <w:szCs w:val="20"/>
                <w:lang w:val="en-GB"/>
              </w:rPr>
              <w:t xml:space="preserve">This provides the initial </w:t>
            </w:r>
            <w:r w:rsidR="0036491F">
              <w:rPr>
                <w:rFonts w:ascii="Arial" w:eastAsia="PMingLiU" w:hAnsi="Arial" w:cs="Arial"/>
                <w:sz w:val="20"/>
                <w:szCs w:val="20"/>
                <w:lang w:val="en-GB"/>
              </w:rPr>
              <w:t>OHS</w:t>
            </w:r>
            <w:r w:rsidRPr="00104D33">
              <w:rPr>
                <w:rFonts w:ascii="Arial" w:eastAsia="PMingLiU" w:hAnsi="Arial" w:cs="Arial"/>
                <w:sz w:val="20"/>
                <w:szCs w:val="20"/>
                <w:lang w:val="en-GB"/>
              </w:rPr>
              <w:t xml:space="preserve"> specification requirements that must be met by the relevant contractors who have been awarded a contract for the work to be performed for Eskom.</w:t>
            </w:r>
          </w:p>
        </w:tc>
      </w:tr>
      <w:bookmarkEnd w:id="299"/>
    </w:tbl>
    <w:p w14:paraId="6BBFCF72" w14:textId="77777777" w:rsidR="004B3B6D" w:rsidRPr="004B3B6D" w:rsidRDefault="004B3B6D" w:rsidP="004B3B6D">
      <w:pPr>
        <w:tabs>
          <w:tab w:val="right" w:leader="dot" w:pos="10205"/>
        </w:tabs>
        <w:spacing w:before="120" w:after="120" w:line="240" w:lineRule="auto"/>
        <w:ind w:left="360" w:right="397"/>
        <w:jc w:val="both"/>
        <w:rPr>
          <w:rFonts w:ascii="Arial Bold" w:eastAsia="PMingLiU" w:hAnsi="Arial Bold" w:cs="Times New Roman"/>
          <w:b/>
          <w:noProof/>
          <w:sz w:val="20"/>
          <w:szCs w:val="20"/>
          <w:lang w:val="en-GB"/>
        </w:rPr>
      </w:pPr>
    </w:p>
    <w:p w14:paraId="2E17F0B0" w14:textId="77777777" w:rsidR="00953C6F" w:rsidRDefault="00476C88" w:rsidP="00302858">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r w:rsidRPr="00421144">
        <w:rPr>
          <w:rFonts w:ascii="Arial" w:eastAsia="PMingLiU" w:hAnsi="Arial" w:cs="Times New Roman"/>
          <w:szCs w:val="20"/>
          <w:lang w:val="en-GB"/>
        </w:rPr>
        <w:fldChar w:fldCharType="end"/>
      </w:r>
    </w:p>
    <w:sectPr w:rsidR="00953C6F" w:rsidSect="00A22EF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B61C4" w14:textId="77777777" w:rsidR="002D2D7B" w:rsidRDefault="002D2D7B" w:rsidP="00201A98">
      <w:pPr>
        <w:spacing w:after="0" w:line="240" w:lineRule="auto"/>
      </w:pPr>
      <w:r>
        <w:separator/>
      </w:r>
    </w:p>
  </w:endnote>
  <w:endnote w:type="continuationSeparator" w:id="0">
    <w:p w14:paraId="09623DD2" w14:textId="77777777" w:rsidR="002D2D7B" w:rsidRDefault="002D2D7B"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D8B2B" w14:textId="77777777" w:rsidR="009E0F91" w:rsidRDefault="009E0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7B66C0" w14:paraId="08AF952C" w14:textId="77777777" w:rsidTr="00EA1B3D">
      <w:tc>
        <w:tcPr>
          <w:tcW w:w="10206" w:type="dxa"/>
          <w:gridSpan w:val="2"/>
          <w:tcBorders>
            <w:top w:val="nil"/>
            <w:left w:val="nil"/>
            <w:bottom w:val="nil"/>
            <w:right w:val="nil"/>
          </w:tcBorders>
          <w:vAlign w:val="center"/>
        </w:tcPr>
        <w:p w14:paraId="436805B4" w14:textId="77777777" w:rsidR="007B66C0" w:rsidRPr="00A22EF4" w:rsidRDefault="007B66C0"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7B66C0" w14:paraId="5C0C8CDA" w14:textId="77777777" w:rsidTr="00EA1B3D">
      <w:tc>
        <w:tcPr>
          <w:tcW w:w="10206" w:type="dxa"/>
          <w:gridSpan w:val="2"/>
          <w:tcBorders>
            <w:top w:val="nil"/>
            <w:left w:val="nil"/>
            <w:bottom w:val="nil"/>
            <w:right w:val="nil"/>
          </w:tcBorders>
        </w:tcPr>
        <w:p w14:paraId="52FA7719" w14:textId="77777777" w:rsidR="007B66C0" w:rsidRDefault="007B66C0"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8E613A7" wp14:editId="6D8CC628">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930D7D" w14:textId="77777777" w:rsidR="007B66C0" w:rsidRPr="0047798B" w:rsidRDefault="007B66C0"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E795957" w14:textId="77777777" w:rsidR="007B66C0" w:rsidRPr="007D1F0A" w:rsidRDefault="007B66C0"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E613A7"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42930D7D" w14:textId="77777777" w:rsidR="007B66C0" w:rsidRPr="0047798B" w:rsidRDefault="007B66C0"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E795957" w14:textId="77777777" w:rsidR="007B66C0" w:rsidRPr="007D1F0A" w:rsidRDefault="007B66C0"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6DB7EA2C" w14:textId="77777777" w:rsidR="007B66C0" w:rsidRDefault="007B66C0" w:rsidP="00EA1B3D">
          <w:pPr>
            <w:rPr>
              <w:rFonts w:ascii="Arial" w:hAnsi="Arial" w:cs="Arial"/>
              <w:sz w:val="20"/>
              <w:szCs w:val="20"/>
              <w:lang w:val="en-GB"/>
            </w:rPr>
          </w:pPr>
        </w:p>
        <w:p w14:paraId="439F8FFF" w14:textId="77777777" w:rsidR="007B66C0" w:rsidRDefault="007B66C0" w:rsidP="00EA1B3D">
          <w:pPr>
            <w:rPr>
              <w:rFonts w:ascii="Arial" w:hAnsi="Arial" w:cs="Arial"/>
              <w:sz w:val="20"/>
              <w:szCs w:val="20"/>
              <w:lang w:val="en-GB"/>
            </w:rPr>
          </w:pPr>
        </w:p>
        <w:p w14:paraId="5B6406C5" w14:textId="77777777" w:rsidR="007B66C0" w:rsidRDefault="007B66C0" w:rsidP="00EA1B3D">
          <w:pPr>
            <w:rPr>
              <w:rFonts w:ascii="Arial" w:hAnsi="Arial" w:cs="Arial"/>
              <w:sz w:val="20"/>
              <w:szCs w:val="20"/>
              <w:lang w:val="en-GB"/>
            </w:rPr>
          </w:pPr>
        </w:p>
        <w:p w14:paraId="2764AB4E" w14:textId="77777777" w:rsidR="007B66C0" w:rsidRDefault="007B66C0" w:rsidP="00EA1B3D">
          <w:pPr>
            <w:rPr>
              <w:rFonts w:ascii="Arial" w:hAnsi="Arial" w:cs="Arial"/>
              <w:sz w:val="20"/>
              <w:szCs w:val="20"/>
              <w:lang w:val="en-GB"/>
            </w:rPr>
          </w:pPr>
        </w:p>
      </w:tc>
    </w:tr>
    <w:tr w:rsidR="007B66C0" w14:paraId="340044D6" w14:textId="77777777" w:rsidTr="00EA1B3D">
      <w:tc>
        <w:tcPr>
          <w:tcW w:w="6237" w:type="dxa"/>
          <w:tcBorders>
            <w:top w:val="nil"/>
            <w:left w:val="nil"/>
            <w:bottom w:val="nil"/>
            <w:right w:val="nil"/>
          </w:tcBorders>
          <w:vAlign w:val="center"/>
        </w:tcPr>
        <w:p w14:paraId="688465E7" w14:textId="77777777" w:rsidR="007B66C0" w:rsidRDefault="007B66C0" w:rsidP="00732A3F">
          <w:pPr>
            <w:rPr>
              <w:rFonts w:ascii="Arial" w:hAnsi="Arial" w:cs="Arial"/>
              <w:sz w:val="20"/>
              <w:szCs w:val="20"/>
              <w:lang w:val="en-GB"/>
            </w:rPr>
          </w:pPr>
        </w:p>
      </w:tc>
      <w:tc>
        <w:tcPr>
          <w:tcW w:w="3969" w:type="dxa"/>
          <w:tcBorders>
            <w:top w:val="nil"/>
            <w:left w:val="nil"/>
            <w:bottom w:val="nil"/>
            <w:right w:val="nil"/>
          </w:tcBorders>
          <w:vAlign w:val="center"/>
        </w:tcPr>
        <w:p w14:paraId="3A463F89" w14:textId="77777777" w:rsidR="007B66C0" w:rsidRDefault="007B66C0"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Pr>
              <w:rFonts w:ascii="Arial" w:hAnsi="Arial" w:cs="Arial"/>
              <w:noProof/>
              <w:sz w:val="18"/>
              <w:szCs w:val="18"/>
            </w:rPr>
            <w:t>43</w:t>
          </w:r>
          <w:r w:rsidRPr="0047798B">
            <w:rPr>
              <w:rFonts w:ascii="Arial" w:hAnsi="Arial" w:cs="Arial"/>
              <w:sz w:val="18"/>
              <w:szCs w:val="18"/>
            </w:rPr>
            <w:fldChar w:fldCharType="end"/>
          </w:r>
        </w:p>
      </w:tc>
    </w:tr>
  </w:tbl>
  <w:p w14:paraId="095D85F6" w14:textId="77777777" w:rsidR="007B66C0" w:rsidRPr="00A22EF4" w:rsidRDefault="007B66C0" w:rsidP="00A22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F262B" w14:textId="77777777" w:rsidR="009E0F91" w:rsidRDefault="009E0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9E0AA" w14:textId="77777777" w:rsidR="002D2D7B" w:rsidRDefault="002D2D7B" w:rsidP="00201A98">
      <w:pPr>
        <w:spacing w:after="0" w:line="240" w:lineRule="auto"/>
      </w:pPr>
      <w:r>
        <w:separator/>
      </w:r>
    </w:p>
  </w:footnote>
  <w:footnote w:type="continuationSeparator" w:id="0">
    <w:p w14:paraId="5DCBA641" w14:textId="77777777" w:rsidR="002D2D7B" w:rsidRDefault="002D2D7B"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3E5C5" w14:textId="77777777" w:rsidR="009E0F91" w:rsidRDefault="009E0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596"/>
      <w:gridCol w:w="672"/>
      <w:gridCol w:w="425"/>
    </w:tblGrid>
    <w:tr w:rsidR="007B66C0" w:rsidRPr="00116E60" w14:paraId="4C855C88" w14:textId="77777777" w:rsidTr="009E0F91">
      <w:trPr>
        <w:cantSplit/>
        <w:trHeight w:val="263"/>
      </w:trPr>
      <w:tc>
        <w:tcPr>
          <w:tcW w:w="2410" w:type="dxa"/>
          <w:vMerge w:val="restart"/>
          <w:vAlign w:val="bottom"/>
        </w:tcPr>
        <w:p w14:paraId="10092BDC" w14:textId="74523B7A" w:rsidR="007B66C0" w:rsidRPr="003914DE" w:rsidRDefault="00000000" w:rsidP="00104D33">
          <w:pPr>
            <w:spacing w:before="840"/>
            <w:rPr>
              <w:rFonts w:ascii="Arial" w:hAnsi="Arial"/>
              <w:b/>
              <w:lang w:val="en-GB"/>
            </w:rPr>
          </w:pPr>
          <w:r>
            <w:rPr>
              <w:rFonts w:ascii="Arial" w:hAnsi="Arial"/>
              <w:b/>
              <w:lang w:val="en-GB"/>
            </w:rPr>
            <w:object w:dxaOrig="1440" w:dyaOrig="1440" w14:anchorId="57858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8652132" r:id="rId2"/>
            </w:object>
          </w:r>
        </w:p>
      </w:tc>
      <w:tc>
        <w:tcPr>
          <w:tcW w:w="3544" w:type="dxa"/>
          <w:vMerge w:val="restart"/>
          <w:vAlign w:val="center"/>
        </w:tcPr>
        <w:p w14:paraId="36BFE1DB" w14:textId="6ABCE51F" w:rsidR="007B66C0" w:rsidRPr="00476C88" w:rsidRDefault="007B66C0" w:rsidP="00200871">
          <w:pPr>
            <w:spacing w:before="120" w:after="120" w:line="240" w:lineRule="auto"/>
            <w:jc w:val="center"/>
            <w:rPr>
              <w:rFonts w:ascii="Arial Bold" w:eastAsia="PMingLiU" w:hAnsi="Arial Bold" w:cs="Arial"/>
              <w:b/>
              <w:color w:val="0000FF"/>
              <w:szCs w:val="24"/>
              <w:lang w:val="en-GB"/>
            </w:rPr>
          </w:pPr>
          <w:r>
            <w:rPr>
              <w:rFonts w:ascii="Arial Bold" w:eastAsia="PMingLiU" w:hAnsi="Arial Bold" w:cs="Arial"/>
              <w:b/>
              <w:szCs w:val="24"/>
              <w:lang w:val="en-GB"/>
            </w:rPr>
            <w:t xml:space="preserve">GENERATION </w:t>
          </w:r>
          <w:r w:rsidR="0065457D">
            <w:rPr>
              <w:rFonts w:ascii="Arial Bold" w:eastAsia="PMingLiU" w:hAnsi="Arial Bold" w:cs="Arial"/>
              <w:b/>
              <w:szCs w:val="24"/>
              <w:lang w:val="en-GB"/>
            </w:rPr>
            <w:t xml:space="preserve">COAL FIRED STATIONS </w:t>
          </w:r>
          <w:r>
            <w:rPr>
              <w:rFonts w:ascii="Arial Bold" w:eastAsia="PMingLiU" w:hAnsi="Arial Bold" w:cs="Arial"/>
              <w:b/>
              <w:szCs w:val="24"/>
              <w:lang w:val="en-GB"/>
            </w:rPr>
            <w:t xml:space="preserve">OHS </w:t>
          </w:r>
          <w:r w:rsidRPr="00476C88">
            <w:rPr>
              <w:rFonts w:ascii="Arial Bold" w:eastAsia="PMingLiU" w:hAnsi="Arial Bold" w:cs="Arial"/>
              <w:b/>
              <w:szCs w:val="24"/>
              <w:lang w:val="en-GB"/>
            </w:rPr>
            <w:t>SPECIFICATION</w:t>
          </w:r>
          <w:r>
            <w:rPr>
              <w:rFonts w:ascii="Arial Bold" w:eastAsia="PMingLiU" w:hAnsi="Arial Bold" w:cs="Arial"/>
              <w:b/>
              <w:szCs w:val="24"/>
              <w:lang w:val="en-GB"/>
            </w:rPr>
            <w:t xml:space="preserve"> </w:t>
          </w:r>
        </w:p>
        <w:p w14:paraId="7A4863AD" w14:textId="2D816B83" w:rsidR="007B66C0" w:rsidRPr="00CA666C" w:rsidRDefault="001B3629" w:rsidP="00200871">
          <w:pPr>
            <w:spacing w:after="0"/>
            <w:jc w:val="center"/>
            <w:rPr>
              <w:rFonts w:ascii="Arial" w:hAnsi="Arial" w:cs="Arial"/>
              <w:b/>
              <w:sz w:val="24"/>
              <w:szCs w:val="24"/>
              <w:lang w:val="en-GB"/>
            </w:rPr>
          </w:pPr>
          <w:r>
            <w:rPr>
              <w:rFonts w:ascii="Arial" w:eastAsia="PMingLiU" w:hAnsi="Arial" w:cs="Arial"/>
              <w:bCs/>
              <w:color w:val="1F497D"/>
              <w:lang w:val="en-GB"/>
            </w:rPr>
            <w:t>MEDIUM</w:t>
          </w:r>
          <w:r w:rsidR="007B66C0" w:rsidRPr="00104D33">
            <w:rPr>
              <w:rFonts w:ascii="Arial" w:eastAsia="PMingLiU" w:hAnsi="Arial" w:cs="Arial"/>
              <w:bCs/>
              <w:color w:val="1F497D"/>
              <w:lang w:val="en-GB"/>
            </w:rPr>
            <w:t xml:space="preserve"> RISK </w:t>
          </w:r>
          <w:r w:rsidR="00755F8C">
            <w:rPr>
              <w:rFonts w:ascii="Arial" w:eastAsia="PMingLiU" w:hAnsi="Arial" w:cs="Arial"/>
              <w:bCs/>
              <w:color w:val="1F497D"/>
              <w:lang w:val="en-GB"/>
            </w:rPr>
            <w:t>ACTIVITIES/SERVICES</w:t>
          </w:r>
        </w:p>
      </w:tc>
      <w:tc>
        <w:tcPr>
          <w:tcW w:w="1559" w:type="dxa"/>
          <w:shd w:val="clear" w:color="auto" w:fill="auto"/>
          <w:vAlign w:val="center"/>
        </w:tcPr>
        <w:p w14:paraId="4624CAE0" w14:textId="77777777" w:rsidR="007B66C0" w:rsidRPr="003914DE" w:rsidRDefault="007B66C0"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96" w:type="dxa"/>
          <w:shd w:val="clear" w:color="auto" w:fill="auto"/>
          <w:vAlign w:val="center"/>
        </w:tcPr>
        <w:p w14:paraId="0C87C3ED" w14:textId="1D0CBFBC" w:rsidR="007B66C0" w:rsidRPr="00CE70E3" w:rsidRDefault="000618AC" w:rsidP="003113D9">
          <w:pPr>
            <w:spacing w:after="0"/>
            <w:rPr>
              <w:rFonts w:ascii="Arial" w:hAnsi="Arial"/>
              <w:b/>
              <w:sz w:val="20"/>
              <w:lang w:val="en-GB"/>
            </w:rPr>
          </w:pPr>
          <w:r>
            <w:rPr>
              <w:rFonts w:ascii="Arial" w:hAnsi="Arial"/>
              <w:b/>
              <w:sz w:val="20"/>
              <w:lang w:val="en-GB"/>
            </w:rPr>
            <w:t>32-726-1</w:t>
          </w:r>
          <w:r w:rsidR="001B22D7">
            <w:rPr>
              <w:rFonts w:ascii="Arial" w:hAnsi="Arial"/>
              <w:b/>
              <w:sz w:val="20"/>
              <w:lang w:val="en-GB"/>
            </w:rPr>
            <w:t>7</w:t>
          </w:r>
          <w:r>
            <w:rPr>
              <w:rFonts w:ascii="Arial" w:hAnsi="Arial"/>
              <w:b/>
              <w:sz w:val="20"/>
              <w:lang w:val="en-GB"/>
            </w:rPr>
            <w:t>T</w:t>
          </w:r>
        </w:p>
      </w:tc>
      <w:tc>
        <w:tcPr>
          <w:tcW w:w="672" w:type="dxa"/>
          <w:shd w:val="clear" w:color="auto" w:fill="auto"/>
          <w:vAlign w:val="center"/>
        </w:tcPr>
        <w:p w14:paraId="4F7418B0" w14:textId="77777777" w:rsidR="007B66C0" w:rsidRPr="003914DE" w:rsidRDefault="007B66C0"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33E3FD9E" w14:textId="3DEA2283" w:rsidR="007B66C0" w:rsidRPr="003914DE" w:rsidRDefault="0065457D" w:rsidP="003113D9">
          <w:pPr>
            <w:spacing w:after="0"/>
            <w:rPr>
              <w:rFonts w:ascii="Arial" w:hAnsi="Arial"/>
              <w:b/>
              <w:sz w:val="20"/>
              <w:lang w:val="en-GB"/>
            </w:rPr>
          </w:pPr>
          <w:r>
            <w:rPr>
              <w:rFonts w:ascii="Arial" w:hAnsi="Arial"/>
              <w:b/>
              <w:sz w:val="20"/>
              <w:lang w:val="en-GB"/>
            </w:rPr>
            <w:t>1</w:t>
          </w:r>
        </w:p>
      </w:tc>
    </w:tr>
    <w:tr w:rsidR="007B66C0" w:rsidRPr="00116E60" w14:paraId="056EBDF6" w14:textId="77777777" w:rsidTr="009E0F91">
      <w:trPr>
        <w:cantSplit/>
        <w:trHeight w:val="261"/>
      </w:trPr>
      <w:tc>
        <w:tcPr>
          <w:tcW w:w="2410" w:type="dxa"/>
          <w:vMerge/>
          <w:vAlign w:val="bottom"/>
        </w:tcPr>
        <w:p w14:paraId="333BA7D9" w14:textId="77777777" w:rsidR="007B66C0" w:rsidRPr="003914DE" w:rsidRDefault="007B66C0" w:rsidP="00EA1B3D">
          <w:pPr>
            <w:spacing w:before="840"/>
            <w:rPr>
              <w:rFonts w:ascii="Arial" w:hAnsi="Arial"/>
              <w:b/>
              <w:lang w:val="en-GB"/>
            </w:rPr>
          </w:pPr>
        </w:p>
      </w:tc>
      <w:tc>
        <w:tcPr>
          <w:tcW w:w="3544" w:type="dxa"/>
          <w:vMerge/>
          <w:vAlign w:val="center"/>
        </w:tcPr>
        <w:p w14:paraId="12A2EC87" w14:textId="77777777" w:rsidR="007B66C0" w:rsidRPr="003914DE" w:rsidRDefault="007B66C0" w:rsidP="00EA1B3D">
          <w:pPr>
            <w:jc w:val="center"/>
            <w:rPr>
              <w:rFonts w:ascii="Arial" w:hAnsi="Arial" w:cs="Arial"/>
              <w:b/>
              <w:lang w:val="en-GB"/>
            </w:rPr>
          </w:pPr>
        </w:p>
      </w:tc>
      <w:tc>
        <w:tcPr>
          <w:tcW w:w="1559" w:type="dxa"/>
          <w:shd w:val="clear" w:color="auto" w:fill="auto"/>
          <w:vAlign w:val="center"/>
        </w:tcPr>
        <w:p w14:paraId="0F58AF78" w14:textId="77777777" w:rsidR="007B66C0" w:rsidRDefault="007B66C0" w:rsidP="00C72E5D">
          <w:pPr>
            <w:spacing w:after="0"/>
            <w:rPr>
              <w:rFonts w:ascii="Arial" w:hAnsi="Arial"/>
              <w:b/>
              <w:sz w:val="20"/>
              <w:lang w:val="en-GB"/>
            </w:rPr>
          </w:pPr>
          <w:r>
            <w:rPr>
              <w:rFonts w:ascii="Arial" w:hAnsi="Arial"/>
              <w:b/>
              <w:sz w:val="20"/>
              <w:lang w:val="en-GB"/>
            </w:rPr>
            <w:t>Document Identifier</w:t>
          </w:r>
        </w:p>
      </w:tc>
      <w:tc>
        <w:tcPr>
          <w:tcW w:w="1596" w:type="dxa"/>
          <w:shd w:val="clear" w:color="auto" w:fill="auto"/>
          <w:vAlign w:val="center"/>
        </w:tcPr>
        <w:p w14:paraId="18B8ED16" w14:textId="1C346519" w:rsidR="007B66C0" w:rsidRDefault="009E0F91" w:rsidP="00EA1B3D">
          <w:pPr>
            <w:spacing w:after="0"/>
            <w:rPr>
              <w:rFonts w:ascii="Arial" w:hAnsi="Arial"/>
              <w:b/>
              <w:color w:val="0000CC"/>
              <w:sz w:val="20"/>
              <w:lang w:val="en-GB"/>
            </w:rPr>
          </w:pPr>
          <w:r w:rsidRPr="009E0F91">
            <w:rPr>
              <w:rFonts w:ascii="Arial" w:hAnsi="Arial"/>
              <w:b/>
              <w:sz w:val="20"/>
              <w:lang w:val="en-GB"/>
            </w:rPr>
            <w:t>229-T2208</w:t>
          </w:r>
        </w:p>
      </w:tc>
      <w:tc>
        <w:tcPr>
          <w:tcW w:w="672" w:type="dxa"/>
          <w:shd w:val="clear" w:color="auto" w:fill="auto"/>
          <w:vAlign w:val="center"/>
        </w:tcPr>
        <w:p w14:paraId="096C2596" w14:textId="77777777" w:rsidR="007B66C0" w:rsidRDefault="007B66C0"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14EA8EA3" w14:textId="7F3F1336" w:rsidR="007B66C0" w:rsidRDefault="009E0F91" w:rsidP="0088295E">
          <w:pPr>
            <w:spacing w:after="0"/>
            <w:rPr>
              <w:rFonts w:ascii="Arial" w:hAnsi="Arial"/>
              <w:b/>
              <w:color w:val="0000CC"/>
              <w:sz w:val="20"/>
              <w:lang w:val="en-GB"/>
            </w:rPr>
          </w:pPr>
          <w:r>
            <w:rPr>
              <w:rFonts w:ascii="Arial" w:hAnsi="Arial"/>
              <w:b/>
              <w:color w:val="0000CC"/>
              <w:sz w:val="20"/>
              <w:lang w:val="en-GB"/>
            </w:rPr>
            <w:t>1</w:t>
          </w:r>
        </w:p>
      </w:tc>
    </w:tr>
    <w:tr w:rsidR="007B66C0" w:rsidRPr="00116E60" w14:paraId="3F126CCB" w14:textId="77777777" w:rsidTr="00C72E5D">
      <w:trPr>
        <w:cantSplit/>
        <w:trHeight w:val="261"/>
      </w:trPr>
      <w:tc>
        <w:tcPr>
          <w:tcW w:w="2410" w:type="dxa"/>
          <w:vMerge/>
          <w:vAlign w:val="bottom"/>
        </w:tcPr>
        <w:p w14:paraId="047A496F" w14:textId="77777777" w:rsidR="007B66C0" w:rsidRPr="003914DE" w:rsidRDefault="007B66C0" w:rsidP="00EA1B3D">
          <w:pPr>
            <w:spacing w:before="840"/>
            <w:rPr>
              <w:rFonts w:ascii="Arial" w:hAnsi="Arial"/>
              <w:b/>
              <w:lang w:val="en-GB"/>
            </w:rPr>
          </w:pPr>
        </w:p>
      </w:tc>
      <w:tc>
        <w:tcPr>
          <w:tcW w:w="3544" w:type="dxa"/>
          <w:vMerge/>
          <w:vAlign w:val="center"/>
        </w:tcPr>
        <w:p w14:paraId="625FCA3D" w14:textId="77777777" w:rsidR="007B66C0" w:rsidRPr="003914DE" w:rsidRDefault="007B66C0" w:rsidP="00EA1B3D">
          <w:pPr>
            <w:jc w:val="center"/>
            <w:rPr>
              <w:rFonts w:ascii="Arial" w:hAnsi="Arial" w:cs="Arial"/>
              <w:b/>
              <w:lang w:val="en-GB"/>
            </w:rPr>
          </w:pPr>
        </w:p>
      </w:tc>
      <w:tc>
        <w:tcPr>
          <w:tcW w:w="1559" w:type="dxa"/>
          <w:shd w:val="clear" w:color="auto" w:fill="auto"/>
          <w:vAlign w:val="center"/>
        </w:tcPr>
        <w:p w14:paraId="0FDE78BB" w14:textId="77777777" w:rsidR="007B66C0" w:rsidRPr="003914DE" w:rsidRDefault="007B66C0"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shd w:val="clear" w:color="auto" w:fill="auto"/>
          <w:vAlign w:val="center"/>
        </w:tcPr>
        <w:p w14:paraId="64CA46FE" w14:textId="303C4F40" w:rsidR="007B66C0" w:rsidRPr="005E3BE0" w:rsidRDefault="0065457D" w:rsidP="00476C88">
          <w:pPr>
            <w:spacing w:after="0"/>
            <w:rPr>
              <w:rFonts w:ascii="Arial" w:hAnsi="Arial"/>
              <w:b/>
              <w:color w:val="0070C0"/>
              <w:sz w:val="20"/>
              <w:lang w:val="en-GB"/>
            </w:rPr>
          </w:pPr>
          <w:r>
            <w:rPr>
              <w:rFonts w:ascii="Arial" w:hAnsi="Arial"/>
              <w:b/>
              <w:color w:val="002060"/>
              <w:sz w:val="20"/>
              <w:lang w:val="en-GB"/>
            </w:rPr>
            <w:t>April</w:t>
          </w:r>
          <w:r w:rsidR="007B66C0" w:rsidRPr="0097212D">
            <w:rPr>
              <w:rFonts w:ascii="Arial" w:hAnsi="Arial"/>
              <w:b/>
              <w:color w:val="002060"/>
              <w:sz w:val="20"/>
              <w:lang w:val="en-GB"/>
            </w:rPr>
            <w:t xml:space="preserve"> 20</w:t>
          </w:r>
          <w:r>
            <w:rPr>
              <w:rFonts w:ascii="Arial" w:hAnsi="Arial"/>
              <w:b/>
              <w:color w:val="002060"/>
              <w:sz w:val="20"/>
              <w:lang w:val="en-GB"/>
            </w:rPr>
            <w:t>22</w:t>
          </w:r>
        </w:p>
      </w:tc>
    </w:tr>
  </w:tbl>
  <w:p w14:paraId="51A83DA7" w14:textId="140DD8C3" w:rsidR="007B66C0" w:rsidRDefault="007B66C0"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6040" w14:textId="77777777" w:rsidR="009E0F91" w:rsidRDefault="009E0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2628"/>
    <w:multiLevelType w:val="hybridMultilevel"/>
    <w:tmpl w:val="2D00E7CE"/>
    <w:lvl w:ilvl="0" w:tplc="3A24C31A">
      <w:start w:val="1"/>
      <w:numFmt w:val="bullet"/>
      <w:pStyle w:val="ESSIETEXTBULLET1"/>
      <w:lvlText w:val=""/>
      <w:lvlJc w:val="left"/>
      <w:pPr>
        <w:tabs>
          <w:tab w:val="num" w:pos="1457"/>
        </w:tabs>
        <w:ind w:left="1457" w:hanging="606"/>
      </w:pPr>
      <w:rPr>
        <w:rFonts w:ascii="Symbol" w:hAnsi="Symbol" w:hint="default"/>
      </w:rPr>
    </w:lvl>
    <w:lvl w:ilvl="1" w:tplc="1C090003">
      <w:start w:val="1"/>
      <w:numFmt w:val="bullet"/>
      <w:lvlText w:val="o"/>
      <w:lvlJc w:val="left"/>
      <w:pPr>
        <w:tabs>
          <w:tab w:val="num" w:pos="2181"/>
        </w:tabs>
        <w:ind w:left="2181" w:hanging="360"/>
      </w:pPr>
      <w:rPr>
        <w:rFonts w:ascii="Courier New" w:hAnsi="Courier New" w:cs="Courier New" w:hint="default"/>
      </w:rPr>
    </w:lvl>
    <w:lvl w:ilvl="2" w:tplc="1C090005" w:tentative="1">
      <w:start w:val="1"/>
      <w:numFmt w:val="bullet"/>
      <w:lvlText w:val=""/>
      <w:lvlJc w:val="left"/>
      <w:pPr>
        <w:tabs>
          <w:tab w:val="num" w:pos="2901"/>
        </w:tabs>
        <w:ind w:left="2901" w:hanging="360"/>
      </w:pPr>
      <w:rPr>
        <w:rFonts w:ascii="Wingdings" w:hAnsi="Wingdings" w:hint="default"/>
      </w:rPr>
    </w:lvl>
    <w:lvl w:ilvl="3" w:tplc="1C090001" w:tentative="1">
      <w:start w:val="1"/>
      <w:numFmt w:val="bullet"/>
      <w:lvlText w:val=""/>
      <w:lvlJc w:val="left"/>
      <w:pPr>
        <w:tabs>
          <w:tab w:val="num" w:pos="3621"/>
        </w:tabs>
        <w:ind w:left="3621" w:hanging="360"/>
      </w:pPr>
      <w:rPr>
        <w:rFonts w:ascii="Symbol" w:hAnsi="Symbol" w:hint="default"/>
      </w:rPr>
    </w:lvl>
    <w:lvl w:ilvl="4" w:tplc="1C090003" w:tentative="1">
      <w:start w:val="1"/>
      <w:numFmt w:val="bullet"/>
      <w:lvlText w:val="o"/>
      <w:lvlJc w:val="left"/>
      <w:pPr>
        <w:tabs>
          <w:tab w:val="num" w:pos="4341"/>
        </w:tabs>
        <w:ind w:left="4341" w:hanging="360"/>
      </w:pPr>
      <w:rPr>
        <w:rFonts w:ascii="Courier New" w:hAnsi="Courier New" w:cs="Courier New" w:hint="default"/>
      </w:rPr>
    </w:lvl>
    <w:lvl w:ilvl="5" w:tplc="1C090005" w:tentative="1">
      <w:start w:val="1"/>
      <w:numFmt w:val="bullet"/>
      <w:lvlText w:val=""/>
      <w:lvlJc w:val="left"/>
      <w:pPr>
        <w:tabs>
          <w:tab w:val="num" w:pos="5061"/>
        </w:tabs>
        <w:ind w:left="5061" w:hanging="360"/>
      </w:pPr>
      <w:rPr>
        <w:rFonts w:ascii="Wingdings" w:hAnsi="Wingdings" w:hint="default"/>
      </w:rPr>
    </w:lvl>
    <w:lvl w:ilvl="6" w:tplc="1C090001" w:tentative="1">
      <w:start w:val="1"/>
      <w:numFmt w:val="bullet"/>
      <w:lvlText w:val=""/>
      <w:lvlJc w:val="left"/>
      <w:pPr>
        <w:tabs>
          <w:tab w:val="num" w:pos="5781"/>
        </w:tabs>
        <w:ind w:left="5781" w:hanging="360"/>
      </w:pPr>
      <w:rPr>
        <w:rFonts w:ascii="Symbol" w:hAnsi="Symbol" w:hint="default"/>
      </w:rPr>
    </w:lvl>
    <w:lvl w:ilvl="7" w:tplc="1C090003" w:tentative="1">
      <w:start w:val="1"/>
      <w:numFmt w:val="bullet"/>
      <w:lvlText w:val="o"/>
      <w:lvlJc w:val="left"/>
      <w:pPr>
        <w:tabs>
          <w:tab w:val="num" w:pos="6501"/>
        </w:tabs>
        <w:ind w:left="6501" w:hanging="360"/>
      </w:pPr>
      <w:rPr>
        <w:rFonts w:ascii="Courier New" w:hAnsi="Courier New" w:cs="Courier New" w:hint="default"/>
      </w:rPr>
    </w:lvl>
    <w:lvl w:ilvl="8" w:tplc="1C090005" w:tentative="1">
      <w:start w:val="1"/>
      <w:numFmt w:val="bullet"/>
      <w:lvlText w:val=""/>
      <w:lvlJc w:val="left"/>
      <w:pPr>
        <w:tabs>
          <w:tab w:val="num" w:pos="7221"/>
        </w:tabs>
        <w:ind w:left="7221" w:hanging="360"/>
      </w:pPr>
      <w:rPr>
        <w:rFonts w:ascii="Wingdings" w:hAnsi="Wingdings" w:hint="default"/>
      </w:rPr>
    </w:lvl>
  </w:abstractNum>
  <w:abstractNum w:abstractNumId="1" w15:restartNumberingAfterBreak="0">
    <w:nsid w:val="01816959"/>
    <w:multiLevelType w:val="hybridMultilevel"/>
    <w:tmpl w:val="743C904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4252F2B"/>
    <w:multiLevelType w:val="hybridMultilevel"/>
    <w:tmpl w:val="629EDEF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9482D1E"/>
    <w:multiLevelType w:val="multilevel"/>
    <w:tmpl w:val="1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EA4E18"/>
    <w:multiLevelType w:val="hybridMultilevel"/>
    <w:tmpl w:val="42FC512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EFF7395"/>
    <w:multiLevelType w:val="multilevel"/>
    <w:tmpl w:val="AF525C16"/>
    <w:lvl w:ilvl="0">
      <w:start w:val="1"/>
      <w:numFmt w:val="decimal"/>
      <w:lvlRestart w:val="0"/>
      <w:pStyle w:val="ListOutline"/>
      <w:suff w:val="space"/>
      <w:lvlText w:val="%1."/>
      <w:lvlJc w:val="left"/>
      <w:pPr>
        <w:ind w:left="397" w:hanging="397"/>
      </w:pPr>
    </w:lvl>
    <w:lvl w:ilvl="1">
      <w:start w:val="1"/>
      <w:numFmt w:val="decimal"/>
      <w:pStyle w:val="ListOutline2"/>
      <w:suff w:val="space"/>
      <w:lvlText w:val="%1.%2"/>
      <w:lvlJc w:val="left"/>
      <w:pPr>
        <w:ind w:left="794" w:hanging="397"/>
      </w:pPr>
    </w:lvl>
    <w:lvl w:ilvl="2">
      <w:start w:val="1"/>
      <w:numFmt w:val="decimal"/>
      <w:pStyle w:val="ListOutline3"/>
      <w:suff w:val="space"/>
      <w:lvlText w:val="%1.%2.%3"/>
      <w:lvlJc w:val="left"/>
      <w:pPr>
        <w:ind w:left="1304" w:hanging="510"/>
      </w:pPr>
    </w:lvl>
    <w:lvl w:ilvl="3">
      <w:start w:val="1"/>
      <w:numFmt w:val="decimal"/>
      <w:pStyle w:val="ListOutline4"/>
      <w:suff w:val="space"/>
      <w:lvlText w:val="%1.%2.%3.%4"/>
      <w:lvlJc w:val="left"/>
      <w:pPr>
        <w:ind w:left="1701" w:hanging="397"/>
      </w:pPr>
    </w:lvl>
    <w:lvl w:ilvl="4">
      <w:start w:val="1"/>
      <w:numFmt w:val="decimal"/>
      <w:pStyle w:val="ListOutline5"/>
      <w:suff w:val="space"/>
      <w:lvlText w:val="%1.%2.%3.%4.%5"/>
      <w:lvlJc w:val="left"/>
      <w:pPr>
        <w:ind w:left="2098" w:hanging="397"/>
      </w:pPr>
    </w:lvl>
    <w:lvl w:ilvl="5">
      <w:start w:val="1"/>
      <w:numFmt w:val="decimal"/>
      <w:suff w:val="space"/>
      <w:lvlText w:val="%1.%2.%3.%4.%5.%6"/>
      <w:lvlJc w:val="left"/>
      <w:pPr>
        <w:ind w:left="2721" w:hanging="453"/>
      </w:pPr>
    </w:lvl>
    <w:lvl w:ilvl="6">
      <w:start w:val="1"/>
      <w:numFmt w:val="decimal"/>
      <w:suff w:val="space"/>
      <w:lvlText w:val="%1.%2.%3.%4.%5.%6.%7"/>
      <w:lvlJc w:val="left"/>
      <w:pPr>
        <w:ind w:left="3175" w:hanging="454"/>
      </w:pPr>
    </w:lvl>
    <w:lvl w:ilvl="7">
      <w:start w:val="1"/>
      <w:numFmt w:val="decimal"/>
      <w:lvlRestart w:val="5"/>
      <w:suff w:val="space"/>
      <w:lvlText w:val="%1.%2.%3.%4.%5.%6.%8"/>
      <w:lvlJc w:val="left"/>
      <w:pPr>
        <w:ind w:left="3628" w:hanging="453"/>
      </w:pPr>
    </w:lvl>
    <w:lvl w:ilvl="8">
      <w:start w:val="1"/>
      <w:numFmt w:val="decimal"/>
      <w:suff w:val="space"/>
      <w:lvlText w:val="%1.%2.%3.%4.%5.%6.%7.%8.%9"/>
      <w:lvlJc w:val="left"/>
      <w:pPr>
        <w:ind w:left="4082" w:hanging="454"/>
      </w:pPr>
    </w:lvl>
  </w:abstractNum>
  <w:abstractNum w:abstractNumId="6" w15:restartNumberingAfterBreak="0">
    <w:nsid w:val="0F9B5F36"/>
    <w:multiLevelType w:val="hybridMultilevel"/>
    <w:tmpl w:val="E5C688D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FD3333A"/>
    <w:multiLevelType w:val="hybridMultilevel"/>
    <w:tmpl w:val="C0C28DC0"/>
    <w:lvl w:ilvl="0" w:tplc="6BDEA166">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1E478EF"/>
    <w:multiLevelType w:val="hybridMultilevel"/>
    <w:tmpl w:val="846CCD9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3AD1600"/>
    <w:multiLevelType w:val="multilevel"/>
    <w:tmpl w:val="0962516A"/>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ascii="Arial" w:hAnsi="Arial" w:cs="Arial" w:hint="default"/>
        <w:b/>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B0545E3"/>
    <w:multiLevelType w:val="multilevel"/>
    <w:tmpl w:val="D7F67CF2"/>
    <w:lvl w:ilvl="0">
      <w:start w:val="1"/>
      <w:numFmt w:val="decimal"/>
      <w:lvlRestart w:val="0"/>
      <w:suff w:val="space"/>
      <w:lvlText w:val="%1."/>
      <w:lvlJc w:val="left"/>
      <w:pPr>
        <w:ind w:left="397" w:hanging="397"/>
      </w:pPr>
    </w:lvl>
    <w:lvl w:ilvl="1">
      <w:start w:val="1"/>
      <w:numFmt w:val="decimal"/>
      <w:suff w:val="space"/>
      <w:lvlText w:val="%1.%2"/>
      <w:lvlJc w:val="left"/>
      <w:pPr>
        <w:ind w:left="397" w:hanging="397"/>
      </w:pPr>
    </w:lvl>
    <w:lvl w:ilvl="2">
      <w:start w:val="1"/>
      <w:numFmt w:val="decimal"/>
      <w:suff w:val="space"/>
      <w:lvlText w:val="%1.%2.%3"/>
      <w:lvlJc w:val="left"/>
      <w:pPr>
        <w:ind w:left="823" w:hanging="397"/>
      </w:pPr>
    </w:lvl>
    <w:lvl w:ilvl="3">
      <w:start w:val="1"/>
      <w:numFmt w:val="decimal"/>
      <w:suff w:val="space"/>
      <w:lvlText w:val="%1.%2.%3.%4"/>
      <w:lvlJc w:val="left"/>
      <w:pPr>
        <w:ind w:left="397" w:hanging="397"/>
      </w:pPr>
    </w:lvl>
    <w:lvl w:ilvl="4">
      <w:start w:val="1"/>
      <w:numFmt w:val="decimal"/>
      <w:suff w:val="space"/>
      <w:lvlText w:val="%1.%2.%3.%4.%5"/>
      <w:lvlJc w:val="left"/>
      <w:pPr>
        <w:ind w:left="397" w:hanging="397"/>
      </w:pPr>
    </w:lvl>
    <w:lvl w:ilvl="5">
      <w:start w:val="1"/>
      <w:numFmt w:val="lowerLetter"/>
      <w:lvlText w:val="%6."/>
      <w:lvlJc w:val="left"/>
      <w:pPr>
        <w:tabs>
          <w:tab w:val="num" w:pos="397"/>
        </w:tabs>
        <w:ind w:left="397" w:hanging="397"/>
      </w:pPr>
    </w:lvl>
    <w:lvl w:ilvl="6">
      <w:start w:val="1"/>
      <w:numFmt w:val="lowerRoman"/>
      <w:lvlText w:val="%7."/>
      <w:lvlJc w:val="left"/>
      <w:pPr>
        <w:tabs>
          <w:tab w:val="num" w:pos="1474"/>
        </w:tabs>
        <w:ind w:left="907" w:hanging="510"/>
      </w:pPr>
    </w:lvl>
    <w:lvl w:ilvl="7">
      <w:start w:val="1"/>
      <w:numFmt w:val="bullet"/>
      <w:lvlText w:val=""/>
      <w:lvlJc w:val="left"/>
      <w:pPr>
        <w:tabs>
          <w:tab w:val="num" w:pos="1304"/>
        </w:tabs>
        <w:ind w:left="1304" w:hanging="397"/>
      </w:pPr>
      <w:rPr>
        <w:rFonts w:ascii="Symbol" w:hAnsi="Symbol" w:hint="default"/>
      </w:rPr>
    </w:lvl>
    <w:lvl w:ilvl="8">
      <w:start w:val="1"/>
      <w:numFmt w:val="bullet"/>
      <w:lvlText w:val=""/>
      <w:lvlJc w:val="left"/>
      <w:pPr>
        <w:tabs>
          <w:tab w:val="num" w:pos="1701"/>
        </w:tabs>
        <w:ind w:left="1701" w:hanging="397"/>
      </w:pPr>
      <w:rPr>
        <w:rFonts w:ascii="Symbol" w:hAnsi="Symbol" w:hint="default"/>
      </w:rPr>
    </w:lvl>
  </w:abstractNum>
  <w:abstractNum w:abstractNumId="11" w15:restartNumberingAfterBreak="0">
    <w:nsid w:val="1BAD6FB4"/>
    <w:multiLevelType w:val="hybridMultilevel"/>
    <w:tmpl w:val="5C92A7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E177E00"/>
    <w:multiLevelType w:val="multilevel"/>
    <w:tmpl w:val="244A9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09523C"/>
    <w:multiLevelType w:val="hybridMultilevel"/>
    <w:tmpl w:val="0DC214D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47B4002"/>
    <w:multiLevelType w:val="hybridMultilevel"/>
    <w:tmpl w:val="926001AE"/>
    <w:lvl w:ilvl="0" w:tplc="E6501066">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24B611EA"/>
    <w:multiLevelType w:val="multilevel"/>
    <w:tmpl w:val="D7009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057C92"/>
    <w:multiLevelType w:val="multilevel"/>
    <w:tmpl w:val="5D9EE8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2864CD"/>
    <w:multiLevelType w:val="hybridMultilevel"/>
    <w:tmpl w:val="B3A077BC"/>
    <w:lvl w:ilvl="0" w:tplc="1C09000F">
      <w:start w:val="1"/>
      <w:numFmt w:val="decimal"/>
      <w:lvlText w:val="%1."/>
      <w:lvlJc w:val="left"/>
      <w:pPr>
        <w:ind w:left="644"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29D87F33"/>
    <w:multiLevelType w:val="hybridMultilevel"/>
    <w:tmpl w:val="957EAB2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6B0C44"/>
    <w:multiLevelType w:val="hybridMultilevel"/>
    <w:tmpl w:val="6F28D6B6"/>
    <w:lvl w:ilvl="0" w:tplc="1C09000F">
      <w:start w:val="1"/>
      <w:numFmt w:val="decimal"/>
      <w:lvlText w:val="%1."/>
      <w:lvlJc w:val="left"/>
      <w:pPr>
        <w:ind w:left="720" w:hanging="360"/>
      </w:pPr>
    </w:lvl>
    <w:lvl w:ilvl="1" w:tplc="1C090019">
      <w:start w:val="1"/>
      <w:numFmt w:val="lowerLetter"/>
      <w:lvlText w:val="%2."/>
      <w:lvlJc w:val="left"/>
      <w:pPr>
        <w:ind w:left="1637"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0" w15:restartNumberingAfterBreak="0">
    <w:nsid w:val="2D071311"/>
    <w:multiLevelType w:val="hybridMultilevel"/>
    <w:tmpl w:val="6FBAD2B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2EE12B6D"/>
    <w:multiLevelType w:val="hybridMultilevel"/>
    <w:tmpl w:val="819EF0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02379AB"/>
    <w:multiLevelType w:val="hybridMultilevel"/>
    <w:tmpl w:val="C36ED60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0486CF3"/>
    <w:multiLevelType w:val="multilevel"/>
    <w:tmpl w:val="706C455C"/>
    <w:lvl w:ilvl="0">
      <w:start w:val="1"/>
      <w:numFmt w:val="bullet"/>
      <w:lvlRestart w:val="0"/>
      <w:pStyle w:val="Bullet1"/>
      <w:lvlText w:val=""/>
      <w:lvlJc w:val="left"/>
      <w:pPr>
        <w:tabs>
          <w:tab w:val="num" w:pos="397"/>
        </w:tabs>
        <w:ind w:left="397" w:hanging="397"/>
      </w:pPr>
      <w:rPr>
        <w:rFonts w:ascii="Symbol" w:hAnsi="Symbol" w:hint="default"/>
      </w:rPr>
    </w:lvl>
    <w:lvl w:ilvl="1">
      <w:start w:val="1"/>
      <w:numFmt w:val="bullet"/>
      <w:pStyle w:val="Bullet2"/>
      <w:lvlText w:val=""/>
      <w:lvlJc w:val="left"/>
      <w:pPr>
        <w:tabs>
          <w:tab w:val="num" w:pos="907"/>
        </w:tabs>
        <w:ind w:left="907" w:hanging="510"/>
      </w:pPr>
      <w:rPr>
        <w:rFonts w:ascii="Symbol" w:hAnsi="Symbol" w:hint="default"/>
      </w:rPr>
    </w:lvl>
    <w:lvl w:ilvl="2">
      <w:start w:val="1"/>
      <w:numFmt w:val="bullet"/>
      <w:pStyle w:val="Bullet3"/>
      <w:lvlText w:val=""/>
      <w:lvlJc w:val="left"/>
      <w:pPr>
        <w:tabs>
          <w:tab w:val="num" w:pos="1304"/>
        </w:tabs>
        <w:ind w:left="1304" w:hanging="397"/>
      </w:pPr>
      <w:rPr>
        <w:rFonts w:ascii="Symbol" w:hAnsi="Symbol" w:hint="default"/>
      </w:rPr>
    </w:lvl>
    <w:lvl w:ilvl="3">
      <w:start w:val="1"/>
      <w:numFmt w:val="bullet"/>
      <w:pStyle w:val="Bullet4"/>
      <w:lvlText w:val=""/>
      <w:lvlJc w:val="left"/>
      <w:pPr>
        <w:tabs>
          <w:tab w:val="num" w:pos="1701"/>
        </w:tabs>
        <w:ind w:left="1701" w:hanging="397"/>
      </w:pPr>
      <w:rPr>
        <w:rFonts w:ascii="Symbol" w:hAnsi="Symbol" w:hint="default"/>
      </w:rPr>
    </w:lvl>
    <w:lvl w:ilvl="4">
      <w:start w:val="1"/>
      <w:numFmt w:val="bullet"/>
      <w:pStyle w:val="Bullet5"/>
      <w:lvlText w:val=""/>
      <w:lvlJc w:val="left"/>
      <w:pPr>
        <w:tabs>
          <w:tab w:val="num" w:pos="2098"/>
        </w:tabs>
        <w:ind w:left="2098" w:hanging="397"/>
      </w:pPr>
      <w:rPr>
        <w:rFonts w:ascii="Symbol" w:hAnsi="Symbol" w:hint="default"/>
      </w:rPr>
    </w:lvl>
    <w:lvl w:ilvl="5">
      <w:start w:val="1"/>
      <w:numFmt w:val="bullet"/>
      <w:pStyle w:val="Bullet6"/>
      <w:lvlText w:val=""/>
      <w:lvlJc w:val="left"/>
      <w:pPr>
        <w:tabs>
          <w:tab w:val="num" w:pos="2494"/>
        </w:tabs>
        <w:ind w:left="2494" w:hanging="396"/>
      </w:pPr>
      <w:rPr>
        <w:rFonts w:ascii="Symbol" w:hAnsi="Symbol" w:hint="default"/>
      </w:rPr>
    </w:lvl>
    <w:lvl w:ilvl="6">
      <w:start w:val="1"/>
      <w:numFmt w:val="bullet"/>
      <w:lvlText w:val=""/>
      <w:lvlJc w:val="left"/>
      <w:pPr>
        <w:tabs>
          <w:tab w:val="num" w:pos="2891"/>
        </w:tabs>
        <w:ind w:left="2891" w:hanging="397"/>
      </w:pPr>
      <w:rPr>
        <w:rFonts w:ascii="Symbol" w:hAnsi="Symbol" w:hint="default"/>
      </w:rPr>
    </w:lvl>
    <w:lvl w:ilvl="7">
      <w:start w:val="1"/>
      <w:numFmt w:val="bullet"/>
      <w:lvlText w:val=""/>
      <w:lvlJc w:val="left"/>
      <w:pPr>
        <w:tabs>
          <w:tab w:val="num" w:pos="3685"/>
        </w:tabs>
        <w:ind w:left="3685" w:hanging="794"/>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24" w15:restartNumberingAfterBreak="0">
    <w:nsid w:val="31820244"/>
    <w:multiLevelType w:val="hybridMultilevel"/>
    <w:tmpl w:val="46AEE44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32E10D89"/>
    <w:multiLevelType w:val="hybridMultilevel"/>
    <w:tmpl w:val="E72638B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34002253"/>
    <w:multiLevelType w:val="hybridMultilevel"/>
    <w:tmpl w:val="0D6C6A7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3D356C26"/>
    <w:multiLevelType w:val="hybridMultilevel"/>
    <w:tmpl w:val="53AEA286"/>
    <w:lvl w:ilvl="0" w:tplc="4762F620">
      <w:start w:val="1"/>
      <w:numFmt w:val="bullet"/>
      <w:lvlText w:val="¬"/>
      <w:lvlJc w:val="left"/>
      <w:pPr>
        <w:ind w:left="720" w:hanging="360"/>
      </w:pPr>
      <w:rPr>
        <w:rFonts w:ascii="Wingdings 2" w:hAnsi="Wingdings 2"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3EB436A6"/>
    <w:multiLevelType w:val="hybridMultilevel"/>
    <w:tmpl w:val="61E62ED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3FFE27D2"/>
    <w:multiLevelType w:val="hybridMultilevel"/>
    <w:tmpl w:val="DE564342"/>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45592829"/>
    <w:multiLevelType w:val="hybridMultilevel"/>
    <w:tmpl w:val="CA32725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45D841F1"/>
    <w:multiLevelType w:val="multilevel"/>
    <w:tmpl w:val="F054878C"/>
    <w:name w:val="Bullet"/>
    <w:lvl w:ilvl="0">
      <w:start w:val="1"/>
      <w:numFmt w:val="decimal"/>
      <w:lvlRestart w:val="0"/>
      <w:pStyle w:val="TableNumbered1"/>
      <w:lvlText w:val="%1."/>
      <w:lvlJc w:val="left"/>
      <w:pPr>
        <w:tabs>
          <w:tab w:val="num" w:pos="397"/>
        </w:tabs>
        <w:ind w:left="397" w:hanging="397"/>
      </w:pPr>
    </w:lvl>
    <w:lvl w:ilvl="1">
      <w:start w:val="1"/>
      <w:numFmt w:val="lowerLetter"/>
      <w:pStyle w:val="TableNumbered2"/>
      <w:lvlText w:val="%2."/>
      <w:lvlJc w:val="left"/>
      <w:pPr>
        <w:tabs>
          <w:tab w:val="num" w:pos="794"/>
        </w:tabs>
        <w:ind w:left="794" w:hanging="397"/>
      </w:pPr>
    </w:lvl>
    <w:lvl w:ilvl="2">
      <w:start w:val="1"/>
      <w:numFmt w:val="lowerRoman"/>
      <w:pStyle w:val="TableNumbered3"/>
      <w:lvlText w:val="%3."/>
      <w:lvlJc w:val="left"/>
      <w:pPr>
        <w:tabs>
          <w:tab w:val="num" w:pos="1514"/>
        </w:tabs>
        <w:ind w:left="1191" w:hanging="397"/>
      </w:pPr>
    </w:lvl>
    <w:lvl w:ilvl="3">
      <w:start w:val="1"/>
      <w:numFmt w:val="bullet"/>
      <w:lvlText w:val=""/>
      <w:lvlJc w:val="left"/>
      <w:pPr>
        <w:tabs>
          <w:tab w:val="num" w:pos="1587"/>
        </w:tabs>
        <w:ind w:left="1587" w:hanging="396"/>
      </w:pPr>
      <w:rPr>
        <w:rFonts w:ascii="Symbol" w:hAnsi="Symbol" w:hint="default"/>
      </w:rPr>
    </w:lvl>
    <w:lvl w:ilvl="4">
      <w:start w:val="1"/>
      <w:numFmt w:val="bullet"/>
      <w:lvlText w:val=""/>
      <w:lvlJc w:val="left"/>
      <w:pPr>
        <w:tabs>
          <w:tab w:val="num" w:pos="1984"/>
        </w:tabs>
        <w:ind w:left="1984" w:hanging="397"/>
      </w:pPr>
      <w:rPr>
        <w:rFonts w:ascii="Symbol" w:hAnsi="Symbol" w:hint="default"/>
        <w:color w:val="auto"/>
      </w:rPr>
    </w:lvl>
    <w:lvl w:ilvl="5">
      <w:start w:val="1"/>
      <w:numFmt w:val="bullet"/>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color w:val="auto"/>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color w:val="auto"/>
      </w:rPr>
    </w:lvl>
  </w:abstractNum>
  <w:abstractNum w:abstractNumId="32" w15:restartNumberingAfterBreak="0">
    <w:nsid w:val="45EA52AA"/>
    <w:multiLevelType w:val="hybridMultilevel"/>
    <w:tmpl w:val="1E8A002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460169EE"/>
    <w:multiLevelType w:val="hybridMultilevel"/>
    <w:tmpl w:val="4AA89382"/>
    <w:lvl w:ilvl="0" w:tplc="1C09000F">
      <w:start w:val="1"/>
      <w:numFmt w:val="decimal"/>
      <w:lvlText w:val="%1."/>
      <w:lvlJc w:val="left"/>
      <w:pPr>
        <w:ind w:left="720" w:hanging="360"/>
      </w:pPr>
    </w:lvl>
    <w:lvl w:ilvl="1" w:tplc="1C090019">
      <w:start w:val="1"/>
      <w:numFmt w:val="lowerLetter"/>
      <w:lvlText w:val="%2."/>
      <w:lvlJc w:val="left"/>
      <w:pPr>
        <w:ind w:left="1637"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6790840E">
      <w:start w:val="1"/>
      <w:numFmt w:val="bullet"/>
      <w:lvlText w:val=""/>
      <w:lvlJc w:val="right"/>
      <w:pPr>
        <w:ind w:left="6480" w:hanging="180"/>
      </w:pPr>
      <w:rPr>
        <w:rFonts w:ascii="Symbol" w:hAnsi="Symbol" w:hint="default"/>
      </w:rPr>
    </w:lvl>
  </w:abstractNum>
  <w:abstractNum w:abstractNumId="34" w15:restartNumberingAfterBreak="0">
    <w:nsid w:val="461721D9"/>
    <w:multiLevelType w:val="hybridMultilevel"/>
    <w:tmpl w:val="6B76F6C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46C5425B"/>
    <w:multiLevelType w:val="hybridMultilevel"/>
    <w:tmpl w:val="B492D2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47BE7AAC"/>
    <w:multiLevelType w:val="multilevel"/>
    <w:tmpl w:val="30C0B4A6"/>
    <w:lvl w:ilvl="0">
      <w:start w:val="1"/>
      <w:numFmt w:val="decimal"/>
      <w:lvlRestart w:val="0"/>
      <w:pStyle w:val="Attachment1"/>
      <w:suff w:val="nothing"/>
      <w:lvlText w:val="Attachment %1"/>
      <w:lvlJc w:val="left"/>
      <w:pPr>
        <w:ind w:left="0" w:firstLine="0"/>
      </w:pPr>
    </w:lvl>
    <w:lvl w:ilvl="1">
      <w:start w:val="1"/>
      <w:numFmt w:val="decimal"/>
      <w:pStyle w:val="Attachment2"/>
      <w:suff w:val="space"/>
      <w:lvlText w:val="%1.%2"/>
      <w:lvlJc w:val="left"/>
      <w:pPr>
        <w:ind w:left="397" w:hanging="397"/>
      </w:pPr>
    </w:lvl>
    <w:lvl w:ilvl="2">
      <w:start w:val="1"/>
      <w:numFmt w:val="decimal"/>
      <w:pStyle w:val="Attachment3"/>
      <w:suff w:val="space"/>
      <w:lvlText w:val="%1.%2.%3"/>
      <w:lvlJc w:val="left"/>
      <w:pPr>
        <w:ind w:left="397" w:hanging="397"/>
      </w:pPr>
    </w:lvl>
    <w:lvl w:ilvl="3">
      <w:start w:val="1"/>
      <w:numFmt w:val="decimal"/>
      <w:pStyle w:val="Attachment4"/>
      <w:suff w:val="space"/>
      <w:lvlText w:val="%1.%2.%3.%4"/>
      <w:lvlJc w:val="left"/>
      <w:pPr>
        <w:ind w:left="397" w:hanging="397"/>
      </w:pPr>
    </w:lvl>
    <w:lvl w:ilvl="4">
      <w:start w:val="1"/>
      <w:numFmt w:val="decimal"/>
      <w:pStyle w:val="Attachment5"/>
      <w:suff w:val="space"/>
      <w:lvlText w:val="%1.%2.%3.%4.%5"/>
      <w:lvlJc w:val="left"/>
      <w:pPr>
        <w:ind w:left="397" w:hanging="397"/>
      </w:pPr>
    </w:lvl>
    <w:lvl w:ilvl="5">
      <w:start w:val="1"/>
      <w:numFmt w:val="lowerLetter"/>
      <w:pStyle w:val="Attachment6"/>
      <w:lvlText w:val="%6."/>
      <w:lvlJc w:val="left"/>
      <w:pPr>
        <w:tabs>
          <w:tab w:val="num" w:pos="397"/>
        </w:tabs>
        <w:ind w:left="397" w:hanging="397"/>
      </w:pPr>
    </w:lvl>
    <w:lvl w:ilvl="6">
      <w:start w:val="1"/>
      <w:numFmt w:val="lowerRoman"/>
      <w:pStyle w:val="Attachment7"/>
      <w:lvlText w:val="%7."/>
      <w:lvlJc w:val="left"/>
      <w:pPr>
        <w:tabs>
          <w:tab w:val="num" w:pos="907"/>
        </w:tabs>
        <w:ind w:left="907" w:hanging="510"/>
      </w:pPr>
    </w:lvl>
    <w:lvl w:ilvl="7">
      <w:start w:val="1"/>
      <w:numFmt w:val="bullet"/>
      <w:pStyle w:val="Attachment8"/>
      <w:lvlText w:val=""/>
      <w:lvlJc w:val="left"/>
      <w:pPr>
        <w:tabs>
          <w:tab w:val="num" w:pos="1304"/>
        </w:tabs>
        <w:ind w:left="1304" w:hanging="397"/>
      </w:pPr>
      <w:rPr>
        <w:rFonts w:ascii="Symbol" w:hAnsi="Symbol" w:hint="default"/>
      </w:rPr>
    </w:lvl>
    <w:lvl w:ilvl="8">
      <w:start w:val="1"/>
      <w:numFmt w:val="bullet"/>
      <w:pStyle w:val="Attachment9"/>
      <w:lvlText w:val=""/>
      <w:lvlJc w:val="left"/>
      <w:pPr>
        <w:tabs>
          <w:tab w:val="num" w:pos="1701"/>
        </w:tabs>
        <w:ind w:left="1701" w:hanging="397"/>
      </w:pPr>
      <w:rPr>
        <w:rFonts w:ascii="Symbol" w:hAnsi="Symbol" w:hint="default"/>
        <w:color w:val="auto"/>
      </w:rPr>
    </w:lvl>
  </w:abstractNum>
  <w:abstractNum w:abstractNumId="37" w15:restartNumberingAfterBreak="0">
    <w:nsid w:val="48DB33BC"/>
    <w:multiLevelType w:val="hybridMultilevel"/>
    <w:tmpl w:val="C04E02F6"/>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8" w15:restartNumberingAfterBreak="0">
    <w:nsid w:val="49406D54"/>
    <w:multiLevelType w:val="multilevel"/>
    <w:tmpl w:val="4F721D42"/>
    <w:name w:val="Attachment"/>
    <w:lvl w:ilvl="0">
      <w:start w:val="1"/>
      <w:numFmt w:val="decimal"/>
      <w:pStyle w:val="ESSIEHEADING1"/>
      <w:lvlText w:val="%1."/>
      <w:lvlJc w:val="left"/>
      <w:pPr>
        <w:tabs>
          <w:tab w:val="num" w:pos="624"/>
        </w:tabs>
        <w:ind w:left="1021" w:hanging="1021"/>
      </w:pPr>
      <w:rPr>
        <w:rFonts w:ascii="Arial" w:hAnsi="Arial" w:cs="Arial" w:hint="default"/>
        <w:b/>
        <w:i w:val="0"/>
        <w:spacing w:val="0"/>
        <w:w w:val="100"/>
        <w:position w:val="0"/>
        <w:sz w:val="16"/>
        <w:szCs w:val="16"/>
      </w:rPr>
    </w:lvl>
    <w:lvl w:ilvl="1">
      <w:start w:val="1"/>
      <w:numFmt w:val="decimal"/>
      <w:pStyle w:val="ESSIEHEADING2"/>
      <w:lvlText w:val="%1.%2."/>
      <w:lvlJc w:val="left"/>
      <w:pPr>
        <w:tabs>
          <w:tab w:val="num" w:pos="3573"/>
        </w:tabs>
        <w:ind w:left="4026" w:hanging="907"/>
      </w:pPr>
      <w:rPr>
        <w:rFonts w:ascii="Arial Bold" w:hAnsi="Arial Bold" w:hint="default"/>
        <w:b/>
        <w:i w:val="0"/>
        <w:sz w:val="16"/>
        <w:szCs w:val="16"/>
      </w:rPr>
    </w:lvl>
    <w:lvl w:ilvl="2">
      <w:start w:val="1"/>
      <w:numFmt w:val="decimal"/>
      <w:pStyle w:val="ESSIEHEADING3"/>
      <w:lvlText w:val="%1.%2.%3."/>
      <w:lvlJc w:val="left"/>
      <w:pPr>
        <w:tabs>
          <w:tab w:val="num" w:pos="1021"/>
        </w:tabs>
        <w:ind w:left="2325" w:hanging="2325"/>
      </w:pPr>
      <w:rPr>
        <w:rFonts w:ascii="Times New Roman" w:hAnsi="Times New Roman" w:cs="Times New Roman"/>
        <w:b w:val="0"/>
        <w:bCs w:val="0"/>
        <w:i w:val="0"/>
        <w:iCs w:val="0"/>
        <w:caps w:val="0"/>
        <w:smallCaps w:val="0"/>
        <w:strike w:val="0"/>
        <w:dstrike w:val="0"/>
        <w:noProof w:val="0"/>
        <w:vanish w:val="0"/>
        <w:color w:val="000000"/>
        <w:spacing w:val="0"/>
        <w:kern w:val="0"/>
        <w:position w:val="0"/>
        <w:sz w:val="16"/>
        <w:szCs w:val="1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49C96743"/>
    <w:multiLevelType w:val="multilevel"/>
    <w:tmpl w:val="917853F2"/>
    <w:lvl w:ilvl="0">
      <w:start w:val="1"/>
      <w:numFmt w:val="upperLetter"/>
      <w:lvlRestart w:val="0"/>
      <w:pStyle w:val="Appendix1"/>
      <w:suff w:val="nothing"/>
      <w:lvlText w:val="Appendix %1"/>
      <w:lvlJc w:val="left"/>
      <w:pPr>
        <w:ind w:left="0" w:firstLine="0"/>
      </w:pPr>
    </w:lvl>
    <w:lvl w:ilvl="1">
      <w:start w:val="1"/>
      <w:numFmt w:val="decimal"/>
      <w:pStyle w:val="Appendix2"/>
      <w:suff w:val="space"/>
      <w:lvlText w:val="%1.%2"/>
      <w:lvlJc w:val="left"/>
      <w:pPr>
        <w:ind w:left="397" w:hanging="397"/>
      </w:pPr>
    </w:lvl>
    <w:lvl w:ilvl="2">
      <w:start w:val="1"/>
      <w:numFmt w:val="decimal"/>
      <w:pStyle w:val="Appendix3"/>
      <w:suff w:val="space"/>
      <w:lvlText w:val="%1.%2.%3"/>
      <w:lvlJc w:val="left"/>
      <w:pPr>
        <w:ind w:left="397" w:hanging="397"/>
      </w:pPr>
    </w:lvl>
    <w:lvl w:ilvl="3">
      <w:start w:val="1"/>
      <w:numFmt w:val="decimal"/>
      <w:pStyle w:val="Appendix4"/>
      <w:suff w:val="space"/>
      <w:lvlText w:val="%1.%2.%3.%4"/>
      <w:lvlJc w:val="left"/>
      <w:pPr>
        <w:ind w:left="397" w:hanging="397"/>
      </w:pPr>
    </w:lvl>
    <w:lvl w:ilvl="4">
      <w:start w:val="1"/>
      <w:numFmt w:val="decimal"/>
      <w:pStyle w:val="Appendix5"/>
      <w:suff w:val="space"/>
      <w:lvlText w:val="%1.%2.%3.%4.%5"/>
      <w:lvlJc w:val="left"/>
      <w:pPr>
        <w:ind w:left="397" w:hanging="397"/>
      </w:pPr>
    </w:lvl>
    <w:lvl w:ilvl="5">
      <w:start w:val="1"/>
      <w:numFmt w:val="lowerLetter"/>
      <w:pStyle w:val="Appendix6"/>
      <w:lvlText w:val="%6."/>
      <w:lvlJc w:val="left"/>
      <w:pPr>
        <w:tabs>
          <w:tab w:val="num" w:pos="397"/>
        </w:tabs>
        <w:ind w:left="397" w:hanging="397"/>
      </w:pPr>
    </w:lvl>
    <w:lvl w:ilvl="6">
      <w:start w:val="1"/>
      <w:numFmt w:val="lowerRoman"/>
      <w:pStyle w:val="Appendix7"/>
      <w:lvlText w:val="%7."/>
      <w:lvlJc w:val="left"/>
      <w:pPr>
        <w:tabs>
          <w:tab w:val="num" w:pos="907"/>
        </w:tabs>
        <w:ind w:left="907" w:hanging="510"/>
      </w:pPr>
    </w:lvl>
    <w:lvl w:ilvl="7">
      <w:start w:val="1"/>
      <w:numFmt w:val="bullet"/>
      <w:pStyle w:val="Appendix8"/>
      <w:lvlText w:val=""/>
      <w:lvlJc w:val="left"/>
      <w:pPr>
        <w:tabs>
          <w:tab w:val="num" w:pos="1304"/>
        </w:tabs>
        <w:ind w:left="1304" w:hanging="397"/>
      </w:pPr>
      <w:rPr>
        <w:rFonts w:ascii="Symbol" w:hAnsi="Symbol" w:hint="default"/>
      </w:rPr>
    </w:lvl>
    <w:lvl w:ilvl="8">
      <w:start w:val="1"/>
      <w:numFmt w:val="bullet"/>
      <w:pStyle w:val="Appendix9"/>
      <w:lvlText w:val=""/>
      <w:lvlJc w:val="left"/>
      <w:pPr>
        <w:tabs>
          <w:tab w:val="num" w:pos="1701"/>
        </w:tabs>
        <w:ind w:left="1701" w:hanging="397"/>
      </w:pPr>
      <w:rPr>
        <w:rFonts w:ascii="Symbol" w:hAnsi="Symbol" w:hint="default"/>
        <w:color w:val="auto"/>
      </w:rPr>
    </w:lvl>
  </w:abstractNum>
  <w:abstractNum w:abstractNumId="40" w15:restartNumberingAfterBreak="0">
    <w:nsid w:val="4AFF6C67"/>
    <w:multiLevelType w:val="hybridMultilevel"/>
    <w:tmpl w:val="D9C85C9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4B507F31"/>
    <w:multiLevelType w:val="hybridMultilevel"/>
    <w:tmpl w:val="7AD009A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4BD860B3"/>
    <w:multiLevelType w:val="hybridMultilevel"/>
    <w:tmpl w:val="04987B54"/>
    <w:name w:val="Appendix"/>
    <w:lvl w:ilvl="0" w:tplc="2550C94C">
      <w:start w:val="1"/>
      <w:numFmt w:val="decimal"/>
      <w:lvlText w:val="%1."/>
      <w:lvlJc w:val="left"/>
      <w:pPr>
        <w:ind w:left="720" w:hanging="360"/>
      </w:pPr>
      <w:rPr>
        <w:b w:val="0"/>
      </w:rPr>
    </w:lvl>
    <w:lvl w:ilvl="1" w:tplc="10305690" w:tentative="1">
      <w:start w:val="1"/>
      <w:numFmt w:val="lowerLetter"/>
      <w:lvlText w:val="%2."/>
      <w:lvlJc w:val="left"/>
      <w:pPr>
        <w:ind w:left="1440" w:hanging="360"/>
      </w:pPr>
    </w:lvl>
    <w:lvl w:ilvl="2" w:tplc="2B8C0174" w:tentative="1">
      <w:start w:val="1"/>
      <w:numFmt w:val="lowerRoman"/>
      <w:lvlText w:val="%3."/>
      <w:lvlJc w:val="right"/>
      <w:pPr>
        <w:ind w:left="2160" w:hanging="180"/>
      </w:pPr>
    </w:lvl>
    <w:lvl w:ilvl="3" w:tplc="FAE02402" w:tentative="1">
      <w:start w:val="1"/>
      <w:numFmt w:val="decimal"/>
      <w:lvlText w:val="%4."/>
      <w:lvlJc w:val="left"/>
      <w:pPr>
        <w:ind w:left="2880" w:hanging="360"/>
      </w:pPr>
    </w:lvl>
    <w:lvl w:ilvl="4" w:tplc="A48C24E6" w:tentative="1">
      <w:start w:val="1"/>
      <w:numFmt w:val="lowerLetter"/>
      <w:lvlText w:val="%5."/>
      <w:lvlJc w:val="left"/>
      <w:pPr>
        <w:ind w:left="3600" w:hanging="360"/>
      </w:pPr>
    </w:lvl>
    <w:lvl w:ilvl="5" w:tplc="16924390" w:tentative="1">
      <w:start w:val="1"/>
      <w:numFmt w:val="lowerRoman"/>
      <w:lvlText w:val="%6."/>
      <w:lvlJc w:val="right"/>
      <w:pPr>
        <w:ind w:left="4320" w:hanging="180"/>
      </w:pPr>
    </w:lvl>
    <w:lvl w:ilvl="6" w:tplc="6C3E04C4" w:tentative="1">
      <w:start w:val="1"/>
      <w:numFmt w:val="decimal"/>
      <w:lvlText w:val="%7."/>
      <w:lvlJc w:val="left"/>
      <w:pPr>
        <w:ind w:left="5040" w:hanging="360"/>
      </w:pPr>
    </w:lvl>
    <w:lvl w:ilvl="7" w:tplc="2884BB5E" w:tentative="1">
      <w:start w:val="1"/>
      <w:numFmt w:val="lowerLetter"/>
      <w:lvlText w:val="%8."/>
      <w:lvlJc w:val="left"/>
      <w:pPr>
        <w:ind w:left="5760" w:hanging="360"/>
      </w:pPr>
    </w:lvl>
    <w:lvl w:ilvl="8" w:tplc="7990E488" w:tentative="1">
      <w:start w:val="1"/>
      <w:numFmt w:val="lowerRoman"/>
      <w:lvlText w:val="%9."/>
      <w:lvlJc w:val="right"/>
      <w:pPr>
        <w:ind w:left="6480" w:hanging="180"/>
      </w:pPr>
    </w:lvl>
  </w:abstractNum>
  <w:abstractNum w:abstractNumId="43" w15:restartNumberingAfterBreak="0">
    <w:nsid w:val="4F8153D1"/>
    <w:multiLevelType w:val="hybridMultilevel"/>
    <w:tmpl w:val="8C5E9AD4"/>
    <w:lvl w:ilvl="0" w:tplc="4762F620">
      <w:start w:val="1"/>
      <w:numFmt w:val="bullet"/>
      <w:lvlText w:val="¬"/>
      <w:lvlJc w:val="left"/>
      <w:pPr>
        <w:ind w:left="720" w:hanging="360"/>
      </w:pPr>
      <w:rPr>
        <w:rFonts w:ascii="Wingdings 2" w:hAnsi="Wingdings 2"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4F94191A"/>
    <w:multiLevelType w:val="hybridMultilevel"/>
    <w:tmpl w:val="5848196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50F16FB2"/>
    <w:multiLevelType w:val="multilevel"/>
    <w:tmpl w:val="42529B26"/>
    <w:lvl w:ilvl="0">
      <w:start w:val="1"/>
      <w:numFmt w:val="decimal"/>
      <w:lvlRestart w:val="0"/>
      <w:pStyle w:val="TableOutline1"/>
      <w:suff w:val="space"/>
      <w:lvlText w:val="%1."/>
      <w:lvlJc w:val="left"/>
      <w:pPr>
        <w:ind w:left="397" w:hanging="397"/>
      </w:pPr>
    </w:lvl>
    <w:lvl w:ilvl="1">
      <w:start w:val="1"/>
      <w:numFmt w:val="decimal"/>
      <w:pStyle w:val="TableOutline2"/>
      <w:suff w:val="space"/>
      <w:lvlText w:val="%1.%2"/>
      <w:lvlJc w:val="left"/>
      <w:pPr>
        <w:ind w:left="794" w:hanging="397"/>
      </w:pPr>
    </w:lvl>
    <w:lvl w:ilvl="2">
      <w:start w:val="1"/>
      <w:numFmt w:val="decimal"/>
      <w:pStyle w:val="TableOutline3"/>
      <w:suff w:val="space"/>
      <w:lvlText w:val="%1.%2.%3"/>
      <w:lvlJc w:val="left"/>
      <w:pPr>
        <w:ind w:left="1191" w:hanging="397"/>
      </w:pPr>
    </w:lvl>
    <w:lvl w:ilvl="3">
      <w:start w:val="1"/>
      <w:numFmt w:val="decimal"/>
      <w:pStyle w:val="TableOutline4"/>
      <w:suff w:val="space"/>
      <w:lvlText w:val="%1.%2.%3.%4"/>
      <w:lvlJc w:val="left"/>
      <w:pPr>
        <w:ind w:left="1587" w:hanging="396"/>
      </w:pPr>
    </w:lvl>
    <w:lvl w:ilvl="4">
      <w:start w:val="1"/>
      <w:numFmt w:val="decimal"/>
      <w:pStyle w:val="TableOutline5"/>
      <w:suff w:val="space"/>
      <w:lvlText w:val="%1.%2.%3.%4.%5"/>
      <w:lvlJc w:val="left"/>
      <w:pPr>
        <w:ind w:left="1984" w:hanging="397"/>
      </w:pPr>
    </w:lvl>
    <w:lvl w:ilvl="5">
      <w:start w:val="1"/>
      <w:numFmt w:val="decimal"/>
      <w:pStyle w:val="TableOutline6"/>
      <w:suff w:val="space"/>
      <w:lvlText w:val="%1.%2.%3.%4.%5.%6"/>
      <w:lvlJc w:val="left"/>
      <w:pPr>
        <w:ind w:left="2381" w:hanging="397"/>
      </w:pPr>
    </w:lvl>
    <w:lvl w:ilvl="6">
      <w:start w:val="1"/>
      <w:numFmt w:val="decimal"/>
      <w:pStyle w:val="TableOutline7"/>
      <w:suff w:val="space"/>
      <w:lvlText w:val="%1.%2.%3.%4.%5.%6.%7"/>
      <w:lvlJc w:val="left"/>
      <w:pPr>
        <w:ind w:left="2778" w:hanging="397"/>
      </w:pPr>
    </w:lvl>
    <w:lvl w:ilvl="7">
      <w:start w:val="1"/>
      <w:numFmt w:val="decimal"/>
      <w:lvlText w:val="%1.%2.%3.%4.%5.%6.%7.%8"/>
      <w:lvlJc w:val="left"/>
      <w:pPr>
        <w:tabs>
          <w:tab w:val="num" w:pos="3175"/>
        </w:tabs>
        <w:ind w:left="3175" w:hanging="397"/>
      </w:pPr>
    </w:lvl>
    <w:lvl w:ilvl="8">
      <w:start w:val="1"/>
      <w:numFmt w:val="decimal"/>
      <w:lvlText w:val="%1.%2.%3.%4.%5.%6.%7.%8.%9"/>
      <w:lvlJc w:val="left"/>
      <w:pPr>
        <w:tabs>
          <w:tab w:val="num" w:pos="3572"/>
        </w:tabs>
        <w:ind w:left="3572" w:hanging="397"/>
      </w:pPr>
    </w:lvl>
  </w:abstractNum>
  <w:abstractNum w:abstractNumId="46" w15:restartNumberingAfterBreak="0">
    <w:nsid w:val="51BC708B"/>
    <w:multiLevelType w:val="hybridMultilevel"/>
    <w:tmpl w:val="5F7ED91E"/>
    <w:lvl w:ilvl="0" w:tplc="0F6CE9F2">
      <w:start w:val="1"/>
      <w:numFmt w:val="bullet"/>
      <w:lvlText w:val=""/>
      <w:lvlJc w:val="left"/>
      <w:pPr>
        <w:ind w:left="1260" w:hanging="360"/>
      </w:pPr>
      <w:rPr>
        <w:rFonts w:ascii="Symbol" w:hAnsi="Symbol" w:hint="default"/>
      </w:rPr>
    </w:lvl>
    <w:lvl w:ilvl="1" w:tplc="93524EB0" w:tentative="1">
      <w:start w:val="1"/>
      <w:numFmt w:val="bullet"/>
      <w:lvlText w:val="o"/>
      <w:lvlJc w:val="left"/>
      <w:pPr>
        <w:ind w:left="1980" w:hanging="360"/>
      </w:pPr>
      <w:rPr>
        <w:rFonts w:ascii="Courier New" w:hAnsi="Courier New" w:cs="Courier New" w:hint="default"/>
      </w:rPr>
    </w:lvl>
    <w:lvl w:ilvl="2" w:tplc="266411CC" w:tentative="1">
      <w:start w:val="1"/>
      <w:numFmt w:val="bullet"/>
      <w:lvlText w:val=""/>
      <w:lvlJc w:val="left"/>
      <w:pPr>
        <w:ind w:left="2700" w:hanging="360"/>
      </w:pPr>
      <w:rPr>
        <w:rFonts w:ascii="Wingdings" w:hAnsi="Wingdings" w:hint="default"/>
      </w:rPr>
    </w:lvl>
    <w:lvl w:ilvl="3" w:tplc="39583D06" w:tentative="1">
      <w:start w:val="1"/>
      <w:numFmt w:val="bullet"/>
      <w:lvlText w:val=""/>
      <w:lvlJc w:val="left"/>
      <w:pPr>
        <w:ind w:left="3420" w:hanging="360"/>
      </w:pPr>
      <w:rPr>
        <w:rFonts w:ascii="Symbol" w:hAnsi="Symbol" w:hint="default"/>
      </w:rPr>
    </w:lvl>
    <w:lvl w:ilvl="4" w:tplc="5DBEBC28" w:tentative="1">
      <w:start w:val="1"/>
      <w:numFmt w:val="bullet"/>
      <w:lvlText w:val="o"/>
      <w:lvlJc w:val="left"/>
      <w:pPr>
        <w:ind w:left="4140" w:hanging="360"/>
      </w:pPr>
      <w:rPr>
        <w:rFonts w:ascii="Courier New" w:hAnsi="Courier New" w:cs="Courier New" w:hint="default"/>
      </w:rPr>
    </w:lvl>
    <w:lvl w:ilvl="5" w:tplc="FC9A5150" w:tentative="1">
      <w:start w:val="1"/>
      <w:numFmt w:val="bullet"/>
      <w:lvlText w:val=""/>
      <w:lvlJc w:val="left"/>
      <w:pPr>
        <w:ind w:left="4860" w:hanging="360"/>
      </w:pPr>
      <w:rPr>
        <w:rFonts w:ascii="Wingdings" w:hAnsi="Wingdings" w:hint="default"/>
      </w:rPr>
    </w:lvl>
    <w:lvl w:ilvl="6" w:tplc="F62C9958" w:tentative="1">
      <w:start w:val="1"/>
      <w:numFmt w:val="bullet"/>
      <w:lvlText w:val=""/>
      <w:lvlJc w:val="left"/>
      <w:pPr>
        <w:ind w:left="5580" w:hanging="360"/>
      </w:pPr>
      <w:rPr>
        <w:rFonts w:ascii="Symbol" w:hAnsi="Symbol" w:hint="default"/>
      </w:rPr>
    </w:lvl>
    <w:lvl w:ilvl="7" w:tplc="2EAAB520" w:tentative="1">
      <w:start w:val="1"/>
      <w:numFmt w:val="bullet"/>
      <w:lvlText w:val="o"/>
      <w:lvlJc w:val="left"/>
      <w:pPr>
        <w:ind w:left="6300" w:hanging="360"/>
      </w:pPr>
      <w:rPr>
        <w:rFonts w:ascii="Courier New" w:hAnsi="Courier New" w:cs="Courier New" w:hint="default"/>
      </w:rPr>
    </w:lvl>
    <w:lvl w:ilvl="8" w:tplc="0472D75E" w:tentative="1">
      <w:start w:val="1"/>
      <w:numFmt w:val="bullet"/>
      <w:lvlText w:val=""/>
      <w:lvlJc w:val="left"/>
      <w:pPr>
        <w:ind w:left="7020" w:hanging="360"/>
      </w:pPr>
      <w:rPr>
        <w:rFonts w:ascii="Wingdings" w:hAnsi="Wingdings" w:hint="default"/>
      </w:rPr>
    </w:lvl>
  </w:abstractNum>
  <w:abstractNum w:abstractNumId="47" w15:restartNumberingAfterBreak="0">
    <w:nsid w:val="51C65807"/>
    <w:multiLevelType w:val="hybridMultilevel"/>
    <w:tmpl w:val="587AD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 w15:restartNumberingAfterBreak="0">
    <w:nsid w:val="52694432"/>
    <w:multiLevelType w:val="hybridMultilevel"/>
    <w:tmpl w:val="E542B57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54DF37E1"/>
    <w:multiLevelType w:val="multilevel"/>
    <w:tmpl w:val="51A241E6"/>
    <w:lvl w:ilvl="0">
      <w:start w:val="1"/>
      <w:numFmt w:val="decimal"/>
      <w:lvlRestart w:val="0"/>
      <w:pStyle w:val="ListNumber"/>
      <w:lvlText w:val="%1."/>
      <w:lvlJc w:val="left"/>
      <w:pPr>
        <w:tabs>
          <w:tab w:val="num" w:pos="397"/>
        </w:tabs>
        <w:ind w:left="397" w:hanging="397"/>
      </w:pPr>
    </w:lvl>
    <w:lvl w:ilvl="1">
      <w:start w:val="1"/>
      <w:numFmt w:val="lowerLetter"/>
      <w:pStyle w:val="ListNumber2"/>
      <w:lvlText w:val="%2."/>
      <w:lvlJc w:val="left"/>
      <w:pPr>
        <w:tabs>
          <w:tab w:val="num" w:pos="794"/>
        </w:tabs>
        <w:ind w:left="794" w:hanging="397"/>
      </w:pPr>
    </w:lvl>
    <w:lvl w:ilvl="2">
      <w:start w:val="1"/>
      <w:numFmt w:val="lowerRoman"/>
      <w:pStyle w:val="ListNumber3"/>
      <w:lvlText w:val="%3."/>
      <w:lvlJc w:val="left"/>
      <w:pPr>
        <w:tabs>
          <w:tab w:val="num" w:pos="1877"/>
        </w:tabs>
        <w:ind w:left="1304" w:hanging="510"/>
      </w:pPr>
    </w:lvl>
    <w:lvl w:ilvl="3">
      <w:start w:val="1"/>
      <w:numFmt w:val="bullet"/>
      <w:pStyle w:val="ListNumber4"/>
      <w:lvlText w:val=""/>
      <w:lvlJc w:val="left"/>
      <w:pPr>
        <w:tabs>
          <w:tab w:val="num" w:pos="1701"/>
        </w:tabs>
        <w:ind w:left="1701" w:hanging="397"/>
      </w:pPr>
      <w:rPr>
        <w:rFonts w:ascii="Symbol" w:hAnsi="Symbol" w:hint="default"/>
      </w:rPr>
    </w:lvl>
    <w:lvl w:ilvl="4">
      <w:start w:val="1"/>
      <w:numFmt w:val="bullet"/>
      <w:pStyle w:val="ListNumber5"/>
      <w:lvlText w:val=""/>
      <w:lvlJc w:val="left"/>
      <w:pPr>
        <w:tabs>
          <w:tab w:val="num" w:pos="2098"/>
        </w:tabs>
        <w:ind w:left="2098" w:hanging="397"/>
      </w:pPr>
      <w:rPr>
        <w:rFonts w:ascii="Symbol" w:hAnsi="Symbol" w:hint="default"/>
        <w:color w:val="auto"/>
      </w:rPr>
    </w:lvl>
    <w:lvl w:ilvl="5">
      <w:start w:val="1"/>
      <w:numFmt w:val="bullet"/>
      <w:lvlText w:val=""/>
      <w:lvlJc w:val="left"/>
      <w:pPr>
        <w:tabs>
          <w:tab w:val="num" w:pos="2721"/>
        </w:tabs>
        <w:ind w:left="2721" w:hanging="453"/>
      </w:pPr>
      <w:rPr>
        <w:rFonts w:ascii="Symbol" w:hAnsi="Symbol" w:hint="default"/>
        <w:color w:val="auto"/>
      </w:rPr>
    </w:lvl>
    <w:lvl w:ilvl="6">
      <w:start w:val="1"/>
      <w:numFmt w:val="bullet"/>
      <w:lvlText w:val=""/>
      <w:lvlJc w:val="left"/>
      <w:pPr>
        <w:tabs>
          <w:tab w:val="num" w:pos="3175"/>
        </w:tabs>
        <w:ind w:left="3175" w:hanging="454"/>
      </w:pPr>
      <w:rPr>
        <w:rFonts w:ascii="Symbol" w:hAnsi="Symbol" w:hint="default"/>
      </w:rPr>
    </w:lvl>
    <w:lvl w:ilvl="7">
      <w:start w:val="1"/>
      <w:numFmt w:val="bullet"/>
      <w:lvlText w:val=""/>
      <w:lvlJc w:val="left"/>
      <w:pPr>
        <w:tabs>
          <w:tab w:val="num" w:pos="3628"/>
        </w:tabs>
        <w:ind w:left="3628" w:hanging="453"/>
      </w:pPr>
      <w:rPr>
        <w:rFonts w:ascii="Symbol" w:hAnsi="Symbol" w:hint="default"/>
        <w:color w:val="auto"/>
      </w:rPr>
    </w:lvl>
    <w:lvl w:ilvl="8">
      <w:start w:val="1"/>
      <w:numFmt w:val="bullet"/>
      <w:lvlText w:val=""/>
      <w:lvlJc w:val="left"/>
      <w:pPr>
        <w:tabs>
          <w:tab w:val="num" w:pos="4082"/>
        </w:tabs>
        <w:ind w:left="4082" w:hanging="454"/>
      </w:pPr>
      <w:rPr>
        <w:rFonts w:ascii="Symbol" w:hAnsi="Symbol" w:hint="default"/>
        <w:color w:val="auto"/>
      </w:rPr>
    </w:lvl>
  </w:abstractNum>
  <w:abstractNum w:abstractNumId="50" w15:restartNumberingAfterBreak="0">
    <w:nsid w:val="55DF20D6"/>
    <w:multiLevelType w:val="multilevel"/>
    <w:tmpl w:val="B73CFD80"/>
    <w:lvl w:ilvl="0">
      <w:start w:val="1"/>
      <w:numFmt w:val="bullet"/>
      <w:lvlRestart w:val="0"/>
      <w:pStyle w:val="TableBullet1"/>
      <w:lvlText w:val=""/>
      <w:lvlJc w:val="left"/>
      <w:pPr>
        <w:tabs>
          <w:tab w:val="num" w:pos="397"/>
        </w:tabs>
        <w:ind w:left="397" w:hanging="397"/>
      </w:pPr>
      <w:rPr>
        <w:rFonts w:ascii="Symbol" w:hAnsi="Symbol" w:hint="default"/>
      </w:rPr>
    </w:lvl>
    <w:lvl w:ilvl="1">
      <w:start w:val="1"/>
      <w:numFmt w:val="bullet"/>
      <w:pStyle w:val="TableBullet1Indent"/>
      <w:lvlText w:val=""/>
      <w:lvlJc w:val="left"/>
      <w:pPr>
        <w:tabs>
          <w:tab w:val="num" w:pos="794"/>
        </w:tabs>
        <w:ind w:left="794" w:hanging="397"/>
      </w:pPr>
      <w:rPr>
        <w:rFonts w:ascii="Symbol" w:hAnsi="Symbol" w:hint="default"/>
      </w:rPr>
    </w:lvl>
    <w:lvl w:ilvl="2">
      <w:start w:val="1"/>
      <w:numFmt w:val="bullet"/>
      <w:pStyle w:val="TableBullet2"/>
      <w:lvlText w:val=""/>
      <w:lvlJc w:val="left"/>
      <w:pPr>
        <w:tabs>
          <w:tab w:val="num" w:pos="794"/>
        </w:tabs>
        <w:ind w:left="794" w:hanging="397"/>
      </w:pPr>
      <w:rPr>
        <w:rFonts w:ascii="Symbol" w:hAnsi="Symbol" w:hint="default"/>
      </w:rPr>
    </w:lvl>
    <w:lvl w:ilvl="3">
      <w:start w:val="1"/>
      <w:numFmt w:val="bullet"/>
      <w:pStyle w:val="TableBullet2Indent"/>
      <w:lvlText w:val=""/>
      <w:lvlJc w:val="left"/>
      <w:pPr>
        <w:tabs>
          <w:tab w:val="num" w:pos="1191"/>
        </w:tabs>
        <w:ind w:left="1191" w:hanging="397"/>
      </w:pPr>
      <w:rPr>
        <w:rFonts w:ascii="Symbol" w:hAnsi="Symbol" w:hint="default"/>
      </w:rPr>
    </w:lvl>
    <w:lvl w:ilvl="4">
      <w:start w:val="1"/>
      <w:numFmt w:val="bullet"/>
      <w:pStyle w:val="TableBullet3"/>
      <w:lvlText w:val=""/>
      <w:lvlJc w:val="left"/>
      <w:pPr>
        <w:tabs>
          <w:tab w:val="num" w:pos="1191"/>
        </w:tabs>
        <w:ind w:left="1191" w:hanging="397"/>
      </w:pPr>
      <w:rPr>
        <w:rFonts w:ascii="Symbol" w:hAnsi="Symbol" w:hint="default"/>
      </w:rPr>
    </w:lvl>
    <w:lvl w:ilvl="5">
      <w:start w:val="1"/>
      <w:numFmt w:val="bullet"/>
      <w:pStyle w:val="TableBullet3Indent"/>
      <w:lvlText w:val=""/>
      <w:lvlJc w:val="left"/>
      <w:pPr>
        <w:tabs>
          <w:tab w:val="num" w:pos="1587"/>
        </w:tabs>
        <w:ind w:left="1587" w:hanging="396"/>
      </w:pPr>
      <w:rPr>
        <w:rFonts w:ascii="Symbol" w:hAnsi="Symbol" w:hint="default"/>
      </w:rPr>
    </w:lvl>
    <w:lvl w:ilvl="6">
      <w:start w:val="1"/>
      <w:numFmt w:val="bullet"/>
      <w:pStyle w:val="TableBullet4"/>
      <w:lvlText w:val=""/>
      <w:lvlJc w:val="left"/>
      <w:pPr>
        <w:tabs>
          <w:tab w:val="num" w:pos="1587"/>
        </w:tabs>
        <w:ind w:left="1587" w:hanging="396"/>
      </w:pPr>
      <w:rPr>
        <w:rFonts w:ascii="Symbol" w:hAnsi="Symbol" w:hint="default"/>
      </w:rPr>
    </w:lvl>
    <w:lvl w:ilvl="7">
      <w:start w:val="1"/>
      <w:numFmt w:val="bullet"/>
      <w:pStyle w:val="TableBullet4Indent"/>
      <w:lvlText w:val=""/>
      <w:lvlJc w:val="left"/>
      <w:pPr>
        <w:tabs>
          <w:tab w:val="num" w:pos="1984"/>
        </w:tabs>
        <w:ind w:left="1984" w:hanging="397"/>
      </w:pPr>
      <w:rPr>
        <w:rFonts w:ascii="Symbol" w:hAnsi="Symbol" w:hint="default"/>
      </w:rPr>
    </w:lvl>
    <w:lvl w:ilvl="8">
      <w:start w:val="1"/>
      <w:numFmt w:val="bullet"/>
      <w:lvlText w:val=""/>
      <w:lvlJc w:val="left"/>
      <w:pPr>
        <w:tabs>
          <w:tab w:val="num" w:pos="1984"/>
        </w:tabs>
        <w:ind w:left="1984" w:hanging="397"/>
      </w:pPr>
      <w:rPr>
        <w:rFonts w:ascii="Symbol" w:hAnsi="Symbol" w:hint="default"/>
      </w:rPr>
    </w:lvl>
  </w:abstractNum>
  <w:abstractNum w:abstractNumId="51" w15:restartNumberingAfterBreak="0">
    <w:nsid w:val="568B52D1"/>
    <w:multiLevelType w:val="hybridMultilevel"/>
    <w:tmpl w:val="AED018BC"/>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52" w15:restartNumberingAfterBreak="0">
    <w:nsid w:val="5B5808BB"/>
    <w:multiLevelType w:val="hybridMultilevel"/>
    <w:tmpl w:val="3A66E78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5B662424"/>
    <w:multiLevelType w:val="multilevel"/>
    <w:tmpl w:val="5E4CE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D2C3107"/>
    <w:multiLevelType w:val="hybridMultilevel"/>
    <w:tmpl w:val="3CCCCE1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5F5B74C3"/>
    <w:multiLevelType w:val="multilevel"/>
    <w:tmpl w:val="1C62274A"/>
    <w:lvl w:ilvl="0">
      <w:start w:val="1"/>
      <w:numFmt w:val="bullet"/>
      <w:lvlRestart w:val="0"/>
      <w:pStyle w:val="ListBullet"/>
      <w:lvlText w:val=""/>
      <w:lvlJc w:val="left"/>
      <w:pPr>
        <w:tabs>
          <w:tab w:val="num" w:pos="794"/>
        </w:tabs>
        <w:ind w:left="794" w:hanging="397"/>
      </w:pPr>
      <w:rPr>
        <w:rFonts w:ascii="Symbol" w:hAnsi="Symbol" w:hint="default"/>
      </w:rPr>
    </w:lvl>
    <w:lvl w:ilvl="1">
      <w:start w:val="1"/>
      <w:numFmt w:val="bullet"/>
      <w:pStyle w:val="ListBullet2"/>
      <w:lvlText w:val=""/>
      <w:lvlJc w:val="left"/>
      <w:pPr>
        <w:tabs>
          <w:tab w:val="num" w:pos="1304"/>
        </w:tabs>
        <w:ind w:left="1304" w:hanging="510"/>
      </w:pPr>
      <w:rPr>
        <w:rFonts w:ascii="Symbol" w:hAnsi="Symbol" w:hint="default"/>
      </w:rPr>
    </w:lvl>
    <w:lvl w:ilvl="2">
      <w:start w:val="1"/>
      <w:numFmt w:val="bullet"/>
      <w:pStyle w:val="ListBullet3"/>
      <w:lvlText w:val=""/>
      <w:lvlJc w:val="left"/>
      <w:pPr>
        <w:tabs>
          <w:tab w:val="num" w:pos="1701"/>
        </w:tabs>
        <w:ind w:left="1701" w:hanging="397"/>
      </w:pPr>
      <w:rPr>
        <w:rFonts w:ascii="Symbol" w:hAnsi="Symbol" w:hint="default"/>
      </w:rPr>
    </w:lvl>
    <w:lvl w:ilvl="3">
      <w:start w:val="1"/>
      <w:numFmt w:val="bullet"/>
      <w:pStyle w:val="ListBullet4"/>
      <w:lvlText w:val=""/>
      <w:lvlJc w:val="left"/>
      <w:pPr>
        <w:tabs>
          <w:tab w:val="num" w:pos="2098"/>
        </w:tabs>
        <w:ind w:left="2098" w:hanging="397"/>
      </w:pPr>
      <w:rPr>
        <w:rFonts w:ascii="Symbol" w:hAnsi="Symbol" w:hint="default"/>
      </w:rPr>
    </w:lvl>
    <w:lvl w:ilvl="4">
      <w:start w:val="1"/>
      <w:numFmt w:val="bullet"/>
      <w:pStyle w:val="ListBullet5"/>
      <w:lvlText w:val=""/>
      <w:lvlJc w:val="left"/>
      <w:pPr>
        <w:tabs>
          <w:tab w:val="num" w:pos="2494"/>
        </w:tabs>
        <w:ind w:left="2494" w:hanging="396"/>
      </w:pPr>
      <w:rPr>
        <w:rFonts w:ascii="Symbol" w:hAnsi="Symbol" w:hint="default"/>
      </w:rPr>
    </w:lvl>
    <w:lvl w:ilvl="5">
      <w:start w:val="1"/>
      <w:numFmt w:val="bullet"/>
      <w:lvlText w:val=""/>
      <w:lvlJc w:val="left"/>
      <w:pPr>
        <w:tabs>
          <w:tab w:val="num" w:pos="2891"/>
        </w:tabs>
        <w:ind w:left="2891" w:hanging="397"/>
      </w:pPr>
      <w:rPr>
        <w:rFonts w:ascii="Symbol" w:hAnsi="Symbol" w:hint="default"/>
      </w:rPr>
    </w:lvl>
    <w:lvl w:ilvl="6">
      <w:start w:val="1"/>
      <w:numFmt w:val="bullet"/>
      <w:lvlText w:val=""/>
      <w:lvlJc w:val="left"/>
      <w:pPr>
        <w:tabs>
          <w:tab w:val="num" w:pos="3288"/>
        </w:tabs>
        <w:ind w:left="3288" w:hanging="397"/>
      </w:pPr>
      <w:rPr>
        <w:rFonts w:ascii="Symbol" w:hAnsi="Symbol" w:hint="default"/>
      </w:rPr>
    </w:lvl>
    <w:lvl w:ilvl="7">
      <w:start w:val="1"/>
      <w:numFmt w:val="bullet"/>
      <w:lvlText w:val=""/>
      <w:lvlJc w:val="left"/>
      <w:pPr>
        <w:tabs>
          <w:tab w:val="num" w:pos="3685"/>
        </w:tabs>
        <w:ind w:left="3685" w:hanging="397"/>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56" w15:restartNumberingAfterBreak="0">
    <w:nsid w:val="62C26F8A"/>
    <w:multiLevelType w:val="hybridMultilevel"/>
    <w:tmpl w:val="C400DB60"/>
    <w:lvl w:ilvl="0" w:tplc="7778BA8E">
      <w:start w:val="1"/>
      <w:numFmt w:val="decimal"/>
      <w:lvlText w:val="[%1]"/>
      <w:lvlJc w:val="left"/>
      <w:pPr>
        <w:ind w:left="502" w:hanging="360"/>
      </w:pPr>
      <w:rPr>
        <w:rFonts w:hint="default"/>
      </w:rPr>
    </w:lvl>
    <w:lvl w:ilvl="1" w:tplc="1C090019" w:tentative="1">
      <w:start w:val="1"/>
      <w:numFmt w:val="lowerLetter"/>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57" w15:restartNumberingAfterBreak="0">
    <w:nsid w:val="63161151"/>
    <w:multiLevelType w:val="hybridMultilevel"/>
    <w:tmpl w:val="EADA43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 w15:restartNumberingAfterBreak="0">
    <w:nsid w:val="66870E62"/>
    <w:multiLevelType w:val="hybridMultilevel"/>
    <w:tmpl w:val="FC8AF8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66B20CCB"/>
    <w:multiLevelType w:val="multilevel"/>
    <w:tmpl w:val="38D0021E"/>
    <w:lvl w:ilvl="0">
      <w:start w:val="1"/>
      <w:numFmt w:val="decimal"/>
      <w:lvlText w:val="%1.0"/>
      <w:lvlJc w:val="left"/>
      <w:pPr>
        <w:tabs>
          <w:tab w:val="num" w:pos="720"/>
        </w:tabs>
        <w:ind w:left="720" w:hanging="720"/>
      </w:pPr>
      <w:rPr>
        <w:rFonts w:ascii="Arial" w:hAnsi="Arial" w:hint="default"/>
        <w:b/>
        <w:i w:val="0"/>
        <w:sz w:val="24"/>
        <w:u w:val="none"/>
      </w:rPr>
    </w:lvl>
    <w:lvl w:ilvl="1">
      <w:start w:val="1"/>
      <w:numFmt w:val="decimal"/>
      <w:pStyle w:val="TierII"/>
      <w:lvlText w:val="%1.%2"/>
      <w:lvlJc w:val="left"/>
      <w:pPr>
        <w:tabs>
          <w:tab w:val="num" w:pos="720"/>
        </w:tabs>
        <w:ind w:left="720" w:hanging="720"/>
      </w:pPr>
      <w:rPr>
        <w:rFonts w:ascii="Arial" w:hAnsi="Arial" w:hint="default"/>
        <w:b w:val="0"/>
        <w:i w:val="0"/>
        <w:sz w:val="24"/>
        <w:u w:val="none"/>
      </w:rPr>
    </w:lvl>
    <w:lvl w:ilvl="2">
      <w:start w:val="1"/>
      <w:numFmt w:val="decimal"/>
      <w:lvlText w:val="%1.%2.%3"/>
      <w:lvlJc w:val="left"/>
      <w:pPr>
        <w:tabs>
          <w:tab w:val="num" w:pos="1440"/>
        </w:tabs>
        <w:ind w:left="1440" w:hanging="720"/>
      </w:pPr>
      <w:rPr>
        <w:rFonts w:ascii="Arial" w:hAnsi="Arial" w:hint="default"/>
        <w:b w:val="0"/>
        <w:i w:val="0"/>
        <w:sz w:val="24"/>
      </w:rPr>
    </w:lvl>
    <w:lvl w:ilvl="3">
      <w:start w:val="1"/>
      <w:numFmt w:val="lowerLetter"/>
      <w:lvlText w:val="%4)"/>
      <w:lvlJc w:val="left"/>
      <w:pPr>
        <w:tabs>
          <w:tab w:val="num" w:pos="2160"/>
        </w:tabs>
        <w:ind w:left="2160" w:hanging="1080"/>
      </w:pPr>
      <w:rPr>
        <w:rFonts w:ascii="Arial" w:hAnsi="Arial" w:hint="default"/>
        <w:b w:val="0"/>
        <w:i w:val="0"/>
        <w:sz w:val="22"/>
      </w:rPr>
    </w:lvl>
    <w:lvl w:ilvl="4">
      <w:start w:val="1"/>
      <w:numFmt w:val="none"/>
      <w:lvlText w:val=""/>
      <w:lvlJc w:val="left"/>
      <w:pPr>
        <w:tabs>
          <w:tab w:val="num" w:pos="2520"/>
        </w:tabs>
        <w:ind w:left="2520" w:hanging="1080"/>
      </w:pPr>
      <w:rPr>
        <w:rFonts w:ascii="Arial" w:hAnsi="Arial" w:hint="default"/>
        <w:b/>
        <w:i/>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60" w15:restartNumberingAfterBreak="0">
    <w:nsid w:val="69646F3B"/>
    <w:multiLevelType w:val="hybridMultilevel"/>
    <w:tmpl w:val="06F06A0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69EE16E2"/>
    <w:multiLevelType w:val="hybridMultilevel"/>
    <w:tmpl w:val="29BA399A"/>
    <w:lvl w:ilvl="0" w:tplc="1C090001">
      <w:start w:val="1"/>
      <w:numFmt w:val="bullet"/>
      <w:lvlText w:val=""/>
      <w:lvlJc w:val="left"/>
      <w:pPr>
        <w:ind w:left="1260" w:hanging="360"/>
      </w:pPr>
      <w:rPr>
        <w:rFonts w:ascii="Symbol" w:hAnsi="Symbol" w:hint="default"/>
      </w:rPr>
    </w:lvl>
    <w:lvl w:ilvl="1" w:tplc="1C090003" w:tentative="1">
      <w:start w:val="1"/>
      <w:numFmt w:val="bullet"/>
      <w:lvlText w:val="o"/>
      <w:lvlJc w:val="left"/>
      <w:pPr>
        <w:ind w:left="1980" w:hanging="360"/>
      </w:pPr>
      <w:rPr>
        <w:rFonts w:ascii="Courier New" w:hAnsi="Courier New" w:cs="Courier New" w:hint="default"/>
      </w:rPr>
    </w:lvl>
    <w:lvl w:ilvl="2" w:tplc="1C090005" w:tentative="1">
      <w:start w:val="1"/>
      <w:numFmt w:val="bullet"/>
      <w:lvlText w:val=""/>
      <w:lvlJc w:val="left"/>
      <w:pPr>
        <w:ind w:left="2700" w:hanging="360"/>
      </w:pPr>
      <w:rPr>
        <w:rFonts w:ascii="Wingdings" w:hAnsi="Wingdings" w:hint="default"/>
      </w:rPr>
    </w:lvl>
    <w:lvl w:ilvl="3" w:tplc="1C090001" w:tentative="1">
      <w:start w:val="1"/>
      <w:numFmt w:val="bullet"/>
      <w:lvlText w:val=""/>
      <w:lvlJc w:val="left"/>
      <w:pPr>
        <w:ind w:left="3420" w:hanging="360"/>
      </w:pPr>
      <w:rPr>
        <w:rFonts w:ascii="Symbol" w:hAnsi="Symbol" w:hint="default"/>
      </w:rPr>
    </w:lvl>
    <w:lvl w:ilvl="4" w:tplc="1C090003" w:tentative="1">
      <w:start w:val="1"/>
      <w:numFmt w:val="bullet"/>
      <w:lvlText w:val="o"/>
      <w:lvlJc w:val="left"/>
      <w:pPr>
        <w:ind w:left="4140" w:hanging="360"/>
      </w:pPr>
      <w:rPr>
        <w:rFonts w:ascii="Courier New" w:hAnsi="Courier New" w:cs="Courier New" w:hint="default"/>
      </w:rPr>
    </w:lvl>
    <w:lvl w:ilvl="5" w:tplc="1C090005" w:tentative="1">
      <w:start w:val="1"/>
      <w:numFmt w:val="bullet"/>
      <w:lvlText w:val=""/>
      <w:lvlJc w:val="left"/>
      <w:pPr>
        <w:ind w:left="4860" w:hanging="360"/>
      </w:pPr>
      <w:rPr>
        <w:rFonts w:ascii="Wingdings" w:hAnsi="Wingdings" w:hint="default"/>
      </w:rPr>
    </w:lvl>
    <w:lvl w:ilvl="6" w:tplc="1C090001" w:tentative="1">
      <w:start w:val="1"/>
      <w:numFmt w:val="bullet"/>
      <w:lvlText w:val=""/>
      <w:lvlJc w:val="left"/>
      <w:pPr>
        <w:ind w:left="5580" w:hanging="360"/>
      </w:pPr>
      <w:rPr>
        <w:rFonts w:ascii="Symbol" w:hAnsi="Symbol" w:hint="default"/>
      </w:rPr>
    </w:lvl>
    <w:lvl w:ilvl="7" w:tplc="1C090003" w:tentative="1">
      <w:start w:val="1"/>
      <w:numFmt w:val="bullet"/>
      <w:lvlText w:val="o"/>
      <w:lvlJc w:val="left"/>
      <w:pPr>
        <w:ind w:left="6300" w:hanging="360"/>
      </w:pPr>
      <w:rPr>
        <w:rFonts w:ascii="Courier New" w:hAnsi="Courier New" w:cs="Courier New" w:hint="default"/>
      </w:rPr>
    </w:lvl>
    <w:lvl w:ilvl="8" w:tplc="1C090005" w:tentative="1">
      <w:start w:val="1"/>
      <w:numFmt w:val="bullet"/>
      <w:lvlText w:val=""/>
      <w:lvlJc w:val="left"/>
      <w:pPr>
        <w:ind w:left="7020" w:hanging="360"/>
      </w:pPr>
      <w:rPr>
        <w:rFonts w:ascii="Wingdings" w:hAnsi="Wingdings" w:hint="default"/>
      </w:rPr>
    </w:lvl>
  </w:abstractNum>
  <w:abstractNum w:abstractNumId="62" w15:restartNumberingAfterBreak="0">
    <w:nsid w:val="6A7C553F"/>
    <w:multiLevelType w:val="hybridMultilevel"/>
    <w:tmpl w:val="1292BA9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6AA80D89"/>
    <w:multiLevelType w:val="hybridMultilevel"/>
    <w:tmpl w:val="0442ACE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6CFB243E"/>
    <w:multiLevelType w:val="hybridMultilevel"/>
    <w:tmpl w:val="41D84D3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6ED81E4E"/>
    <w:multiLevelType w:val="multilevel"/>
    <w:tmpl w:val="985221CC"/>
    <w:lvl w:ilvl="0">
      <w:start w:val="1"/>
      <w:numFmt w:val="bullet"/>
      <w:lvlRestart w:val="0"/>
      <w:pStyle w:val="Bullet1Indent"/>
      <w:lvlText w:val=""/>
      <w:lvlJc w:val="left"/>
      <w:pPr>
        <w:tabs>
          <w:tab w:val="num" w:pos="907"/>
        </w:tabs>
        <w:ind w:left="907" w:hanging="510"/>
      </w:pPr>
      <w:rPr>
        <w:rFonts w:ascii="Symbol" w:hAnsi="Symbol" w:hint="default"/>
        <w:color w:val="auto"/>
      </w:rPr>
    </w:lvl>
    <w:lvl w:ilvl="1">
      <w:start w:val="1"/>
      <w:numFmt w:val="bullet"/>
      <w:pStyle w:val="Bullet2Indent"/>
      <w:lvlText w:val=""/>
      <w:lvlJc w:val="left"/>
      <w:pPr>
        <w:tabs>
          <w:tab w:val="num" w:pos="1304"/>
        </w:tabs>
        <w:ind w:left="1304" w:hanging="397"/>
      </w:pPr>
      <w:rPr>
        <w:rFonts w:ascii="Symbol" w:hAnsi="Symbol" w:hint="default"/>
      </w:rPr>
    </w:lvl>
    <w:lvl w:ilvl="2">
      <w:start w:val="1"/>
      <w:numFmt w:val="bullet"/>
      <w:pStyle w:val="Bullet3Indent"/>
      <w:lvlText w:val=""/>
      <w:lvlJc w:val="left"/>
      <w:pPr>
        <w:tabs>
          <w:tab w:val="num" w:pos="1701"/>
        </w:tabs>
        <w:ind w:left="1701" w:hanging="397"/>
      </w:pPr>
      <w:rPr>
        <w:rFonts w:ascii="Symbol" w:hAnsi="Symbol" w:hint="default"/>
      </w:rPr>
    </w:lvl>
    <w:lvl w:ilvl="3">
      <w:start w:val="1"/>
      <w:numFmt w:val="bullet"/>
      <w:pStyle w:val="Bullet4Indent"/>
      <w:lvlText w:val=""/>
      <w:lvlJc w:val="left"/>
      <w:pPr>
        <w:tabs>
          <w:tab w:val="num" w:pos="2098"/>
        </w:tabs>
        <w:ind w:left="2098" w:hanging="397"/>
      </w:pPr>
      <w:rPr>
        <w:rFonts w:ascii="Symbol" w:hAnsi="Symbol" w:hint="default"/>
      </w:rPr>
    </w:lvl>
    <w:lvl w:ilvl="4">
      <w:start w:val="1"/>
      <w:numFmt w:val="bullet"/>
      <w:pStyle w:val="Bullet5Indent"/>
      <w:lvlText w:val=""/>
      <w:lvlJc w:val="left"/>
      <w:pPr>
        <w:tabs>
          <w:tab w:val="num" w:pos="2494"/>
        </w:tabs>
        <w:ind w:left="2494" w:hanging="396"/>
      </w:pPr>
      <w:rPr>
        <w:rFonts w:ascii="Symbol" w:hAnsi="Symbol" w:hint="default"/>
      </w:rPr>
    </w:lvl>
    <w:lvl w:ilvl="5">
      <w:start w:val="1"/>
      <w:numFmt w:val="bullet"/>
      <w:pStyle w:val="Bullet6Indent"/>
      <w:lvlText w:val=""/>
      <w:lvlJc w:val="left"/>
      <w:pPr>
        <w:tabs>
          <w:tab w:val="num" w:pos="2891"/>
        </w:tabs>
        <w:ind w:left="2891" w:hanging="397"/>
      </w:pPr>
      <w:rPr>
        <w:rFonts w:ascii="Symbol" w:hAnsi="Symbol" w:hint="default"/>
      </w:rPr>
    </w:lvl>
    <w:lvl w:ilvl="6">
      <w:start w:val="1"/>
      <w:numFmt w:val="bullet"/>
      <w:suff w:val="nothing"/>
      <w:lvlText w:val=""/>
      <w:lvlJc w:val="left"/>
      <w:pPr>
        <w:ind w:left="3288" w:hanging="397"/>
      </w:pPr>
      <w:rPr>
        <w:rFonts w:ascii="Symbol" w:hAnsi="Symbol" w:hint="default"/>
      </w:rPr>
    </w:lvl>
    <w:lvl w:ilvl="7">
      <w:start w:val="1"/>
      <w:numFmt w:val="bullet"/>
      <w:suff w:val="nothing"/>
      <w:lvlText w:val=""/>
      <w:lvlJc w:val="left"/>
      <w:pPr>
        <w:ind w:left="3685" w:hanging="397"/>
      </w:pPr>
      <w:rPr>
        <w:rFonts w:ascii="Symbol" w:hAnsi="Symbol" w:hint="default"/>
      </w:rPr>
    </w:lvl>
    <w:lvl w:ilvl="8">
      <w:start w:val="1"/>
      <w:numFmt w:val="bullet"/>
      <w:suff w:val="nothing"/>
      <w:lvlText w:val=""/>
      <w:lvlJc w:val="left"/>
      <w:pPr>
        <w:ind w:left="4082" w:hanging="397"/>
      </w:pPr>
      <w:rPr>
        <w:rFonts w:ascii="Symbol" w:hAnsi="Symbol" w:hint="default"/>
      </w:rPr>
    </w:lvl>
  </w:abstractNum>
  <w:abstractNum w:abstractNumId="66" w15:restartNumberingAfterBreak="0">
    <w:nsid w:val="7220088A"/>
    <w:multiLevelType w:val="hybridMultilevel"/>
    <w:tmpl w:val="F9AC02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7" w15:restartNumberingAfterBreak="0">
    <w:nsid w:val="74F076F6"/>
    <w:multiLevelType w:val="hybridMultilevel"/>
    <w:tmpl w:val="34200690"/>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68" w15:restartNumberingAfterBreak="0">
    <w:nsid w:val="76C7755D"/>
    <w:multiLevelType w:val="hybridMultilevel"/>
    <w:tmpl w:val="629EDEF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 w15:restartNumberingAfterBreak="0">
    <w:nsid w:val="78593DE8"/>
    <w:multiLevelType w:val="multilevel"/>
    <w:tmpl w:val="D05026B2"/>
    <w:lvl w:ilvl="0">
      <w:start w:val="1"/>
      <w:numFmt w:val="decimal"/>
      <w:lvlRestart w:val="0"/>
      <w:pStyle w:val="Reference"/>
      <w:lvlText w:val="[%1]"/>
      <w:lvlJc w:val="left"/>
      <w:pPr>
        <w:tabs>
          <w:tab w:val="num" w:pos="567"/>
        </w:tabs>
        <w:ind w:left="567" w:hanging="567"/>
      </w:pPr>
    </w:lvl>
    <w:lvl w:ilvl="1">
      <w:start w:val="1"/>
      <w:numFmt w:val="none"/>
      <w:lvlText w:val="[%1]"/>
      <w:lvlJc w:val="left"/>
      <w:pPr>
        <w:tabs>
          <w:tab w:val="num" w:pos="567"/>
        </w:tabs>
        <w:ind w:left="567" w:hanging="567"/>
      </w:pPr>
    </w:lvl>
    <w:lvl w:ilvl="2">
      <w:start w:val="1"/>
      <w:numFmt w:val="none"/>
      <w:lvlText w:val="[%1]"/>
      <w:lvlJc w:val="left"/>
      <w:pPr>
        <w:tabs>
          <w:tab w:val="num" w:pos="567"/>
        </w:tabs>
        <w:ind w:left="567" w:hanging="567"/>
      </w:pPr>
    </w:lvl>
    <w:lvl w:ilvl="3">
      <w:start w:val="1"/>
      <w:numFmt w:val="none"/>
      <w:lvlText w:val="[%1]"/>
      <w:lvlJc w:val="left"/>
      <w:pPr>
        <w:tabs>
          <w:tab w:val="num" w:pos="567"/>
        </w:tabs>
        <w:ind w:left="567" w:hanging="567"/>
      </w:pPr>
    </w:lvl>
    <w:lvl w:ilvl="4">
      <w:start w:val="1"/>
      <w:numFmt w:val="none"/>
      <w:lvlText w:val="[%1]"/>
      <w:lvlJc w:val="left"/>
      <w:pPr>
        <w:tabs>
          <w:tab w:val="num" w:pos="567"/>
        </w:tabs>
        <w:ind w:left="567" w:hanging="567"/>
      </w:pPr>
    </w:lvl>
    <w:lvl w:ilvl="5">
      <w:start w:val="1"/>
      <w:numFmt w:val="none"/>
      <w:lvlText w:val="[%1]"/>
      <w:lvlJc w:val="left"/>
      <w:pPr>
        <w:tabs>
          <w:tab w:val="num" w:pos="567"/>
        </w:tabs>
        <w:ind w:left="567" w:hanging="567"/>
      </w:pPr>
    </w:lvl>
    <w:lvl w:ilvl="6">
      <w:start w:val="1"/>
      <w:numFmt w:val="none"/>
      <w:lvlText w:val="[%1]"/>
      <w:lvlJc w:val="left"/>
      <w:pPr>
        <w:tabs>
          <w:tab w:val="num" w:pos="567"/>
        </w:tabs>
        <w:ind w:left="567" w:hanging="567"/>
      </w:pPr>
    </w:lvl>
    <w:lvl w:ilvl="7">
      <w:start w:val="1"/>
      <w:numFmt w:val="none"/>
      <w:lvlRestart w:val="5"/>
      <w:lvlText w:val="[%1]"/>
      <w:lvlJc w:val="left"/>
      <w:pPr>
        <w:tabs>
          <w:tab w:val="num" w:pos="567"/>
        </w:tabs>
        <w:ind w:left="567" w:hanging="567"/>
      </w:pPr>
    </w:lvl>
    <w:lvl w:ilvl="8">
      <w:start w:val="1"/>
      <w:numFmt w:val="none"/>
      <w:lvlText w:val="[%1]"/>
      <w:lvlJc w:val="left"/>
      <w:pPr>
        <w:tabs>
          <w:tab w:val="num" w:pos="567"/>
        </w:tabs>
        <w:ind w:left="567" w:hanging="567"/>
      </w:pPr>
    </w:lvl>
  </w:abstractNum>
  <w:abstractNum w:abstractNumId="70" w15:restartNumberingAfterBreak="0">
    <w:nsid w:val="78EA7FB9"/>
    <w:multiLevelType w:val="multilevel"/>
    <w:tmpl w:val="776E21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6586534">
    <w:abstractNumId w:val="10"/>
  </w:num>
  <w:num w:numId="2" w16cid:durableId="5837547">
    <w:abstractNumId w:val="46"/>
  </w:num>
  <w:num w:numId="3" w16cid:durableId="1537694126">
    <w:abstractNumId w:val="20"/>
  </w:num>
  <w:num w:numId="4" w16cid:durableId="1158305782">
    <w:abstractNumId w:val="62"/>
  </w:num>
  <w:num w:numId="5" w16cid:durableId="77409788">
    <w:abstractNumId w:val="56"/>
  </w:num>
  <w:num w:numId="6" w16cid:durableId="328604419">
    <w:abstractNumId w:val="26"/>
  </w:num>
  <w:num w:numId="7" w16cid:durableId="1145507589">
    <w:abstractNumId w:val="57"/>
  </w:num>
  <w:num w:numId="8" w16cid:durableId="915474009">
    <w:abstractNumId w:val="9"/>
  </w:num>
  <w:num w:numId="9" w16cid:durableId="1280799037">
    <w:abstractNumId w:val="39"/>
  </w:num>
  <w:num w:numId="10" w16cid:durableId="421528905">
    <w:abstractNumId w:val="36"/>
  </w:num>
  <w:num w:numId="11" w16cid:durableId="107969803">
    <w:abstractNumId w:val="23"/>
  </w:num>
  <w:num w:numId="12" w16cid:durableId="885680135">
    <w:abstractNumId w:val="65"/>
  </w:num>
  <w:num w:numId="13" w16cid:durableId="628902388">
    <w:abstractNumId w:val="55"/>
  </w:num>
  <w:num w:numId="14" w16cid:durableId="682361866">
    <w:abstractNumId w:val="49"/>
  </w:num>
  <w:num w:numId="15" w16cid:durableId="1301811132">
    <w:abstractNumId w:val="5"/>
  </w:num>
  <w:num w:numId="16" w16cid:durableId="2085450654">
    <w:abstractNumId w:val="69"/>
  </w:num>
  <w:num w:numId="17" w16cid:durableId="672992411">
    <w:abstractNumId w:val="31"/>
  </w:num>
  <w:num w:numId="18" w16cid:durableId="2031686220">
    <w:abstractNumId w:val="50"/>
  </w:num>
  <w:num w:numId="19" w16cid:durableId="202711352">
    <w:abstractNumId w:val="45"/>
  </w:num>
  <w:num w:numId="20" w16cid:durableId="1783110689">
    <w:abstractNumId w:val="0"/>
  </w:num>
  <w:num w:numId="21" w16cid:durableId="1959599179">
    <w:abstractNumId w:val="38"/>
  </w:num>
  <w:num w:numId="22" w16cid:durableId="2146196443">
    <w:abstractNumId w:val="59"/>
  </w:num>
  <w:num w:numId="23" w16cid:durableId="705906806">
    <w:abstractNumId w:val="3"/>
  </w:num>
  <w:num w:numId="24" w16cid:durableId="413166742">
    <w:abstractNumId w:val="18"/>
  </w:num>
  <w:num w:numId="25" w16cid:durableId="1029839770">
    <w:abstractNumId w:val="51"/>
  </w:num>
  <w:num w:numId="26" w16cid:durableId="1880511542">
    <w:abstractNumId w:val="21"/>
  </w:num>
  <w:num w:numId="27" w16cid:durableId="563494115">
    <w:abstractNumId w:val="61"/>
  </w:num>
  <w:num w:numId="28" w16cid:durableId="810098046">
    <w:abstractNumId w:val="1"/>
  </w:num>
  <w:num w:numId="29" w16cid:durableId="1177187409">
    <w:abstractNumId w:val="42"/>
  </w:num>
  <w:num w:numId="30" w16cid:durableId="1507019222">
    <w:abstractNumId w:val="52"/>
  </w:num>
  <w:num w:numId="31" w16cid:durableId="849444225">
    <w:abstractNumId w:val="37"/>
  </w:num>
  <w:num w:numId="32" w16cid:durableId="1021784747">
    <w:abstractNumId w:val="63"/>
  </w:num>
  <w:num w:numId="33" w16cid:durableId="1428772634">
    <w:abstractNumId w:val="54"/>
  </w:num>
  <w:num w:numId="34" w16cid:durableId="1077090821">
    <w:abstractNumId w:val="19"/>
  </w:num>
  <w:num w:numId="35" w16cid:durableId="64299488">
    <w:abstractNumId w:val="64"/>
  </w:num>
  <w:num w:numId="36" w16cid:durableId="645621841">
    <w:abstractNumId w:val="43"/>
  </w:num>
  <w:num w:numId="37" w16cid:durableId="561794780">
    <w:abstractNumId w:val="27"/>
  </w:num>
  <w:num w:numId="38" w16cid:durableId="1163741442">
    <w:abstractNumId w:val="32"/>
  </w:num>
  <w:num w:numId="39" w16cid:durableId="381174718">
    <w:abstractNumId w:val="22"/>
  </w:num>
  <w:num w:numId="40" w16cid:durableId="2111198272">
    <w:abstractNumId w:val="13"/>
  </w:num>
  <w:num w:numId="41" w16cid:durableId="204950588">
    <w:abstractNumId w:val="24"/>
  </w:num>
  <w:num w:numId="42" w16cid:durableId="1758017823">
    <w:abstractNumId w:val="28"/>
  </w:num>
  <w:num w:numId="43" w16cid:durableId="1599411666">
    <w:abstractNumId w:val="29"/>
  </w:num>
  <w:num w:numId="44" w16cid:durableId="1147698021">
    <w:abstractNumId w:val="40"/>
  </w:num>
  <w:num w:numId="45" w16cid:durableId="1879317769">
    <w:abstractNumId w:val="6"/>
  </w:num>
  <w:num w:numId="46" w16cid:durableId="1397556646">
    <w:abstractNumId w:val="48"/>
  </w:num>
  <w:num w:numId="47" w16cid:durableId="433483384">
    <w:abstractNumId w:val="4"/>
  </w:num>
  <w:num w:numId="48" w16cid:durableId="1497725304">
    <w:abstractNumId w:val="68"/>
  </w:num>
  <w:num w:numId="49" w16cid:durableId="328217015">
    <w:abstractNumId w:val="30"/>
  </w:num>
  <w:num w:numId="50" w16cid:durableId="1724940055">
    <w:abstractNumId w:val="8"/>
  </w:num>
  <w:num w:numId="51" w16cid:durableId="103966278">
    <w:abstractNumId w:val="44"/>
  </w:num>
  <w:num w:numId="52" w16cid:durableId="1284649752">
    <w:abstractNumId w:val="60"/>
  </w:num>
  <w:num w:numId="53" w16cid:durableId="380134631">
    <w:abstractNumId w:val="17"/>
  </w:num>
  <w:num w:numId="54" w16cid:durableId="409544254">
    <w:abstractNumId w:val="14"/>
  </w:num>
  <w:num w:numId="55" w16cid:durableId="376004421">
    <w:abstractNumId w:val="35"/>
  </w:num>
  <w:num w:numId="56" w16cid:durableId="168563584">
    <w:abstractNumId w:val="7"/>
  </w:num>
  <w:num w:numId="57" w16cid:durableId="2120758726">
    <w:abstractNumId w:val="34"/>
  </w:num>
  <w:num w:numId="58" w16cid:durableId="467086722">
    <w:abstractNumId w:val="41"/>
  </w:num>
  <w:num w:numId="59" w16cid:durableId="1066997996">
    <w:abstractNumId w:val="11"/>
  </w:num>
  <w:num w:numId="60" w16cid:durableId="1957710084">
    <w:abstractNumId w:val="33"/>
  </w:num>
  <w:num w:numId="61" w16cid:durableId="2007171836">
    <w:abstractNumId w:val="66"/>
  </w:num>
  <w:num w:numId="62" w16cid:durableId="1595169503">
    <w:abstractNumId w:val="2"/>
  </w:num>
  <w:num w:numId="63" w16cid:durableId="296372133">
    <w:abstractNumId w:val="25"/>
  </w:num>
  <w:num w:numId="64" w16cid:durableId="284430422">
    <w:abstractNumId w:val="12"/>
  </w:num>
  <w:num w:numId="65" w16cid:durableId="387341403">
    <w:abstractNumId w:val="15"/>
  </w:num>
  <w:num w:numId="66" w16cid:durableId="1661956279">
    <w:abstractNumId w:val="16"/>
  </w:num>
  <w:num w:numId="67" w16cid:durableId="804541702">
    <w:abstractNumId w:val="70"/>
  </w:num>
  <w:num w:numId="68" w16cid:durableId="343016533">
    <w:abstractNumId w:val="47"/>
  </w:num>
  <w:num w:numId="69" w16cid:durableId="276638661">
    <w:abstractNumId w:val="67"/>
  </w:num>
  <w:num w:numId="70" w16cid:durableId="1346707994">
    <w:abstractNumId w:val="53"/>
  </w:num>
  <w:num w:numId="71" w16cid:durableId="2019499834">
    <w:abstractNumId w:val="5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10BE"/>
    <w:rsid w:val="00007DFC"/>
    <w:rsid w:val="00023FBD"/>
    <w:rsid w:val="000337D1"/>
    <w:rsid w:val="000618AC"/>
    <w:rsid w:val="00063674"/>
    <w:rsid w:val="00072B72"/>
    <w:rsid w:val="000737E5"/>
    <w:rsid w:val="000834AB"/>
    <w:rsid w:val="000919F4"/>
    <w:rsid w:val="00094AFA"/>
    <w:rsid w:val="000A01FA"/>
    <w:rsid w:val="000A6053"/>
    <w:rsid w:val="000A650B"/>
    <w:rsid w:val="000B165C"/>
    <w:rsid w:val="000B749E"/>
    <w:rsid w:val="000D0251"/>
    <w:rsid w:val="000D1DF9"/>
    <w:rsid w:val="000D5679"/>
    <w:rsid w:val="000E093F"/>
    <w:rsid w:val="000E14F2"/>
    <w:rsid w:val="000E2EE2"/>
    <w:rsid w:val="000E6356"/>
    <w:rsid w:val="000E7A95"/>
    <w:rsid w:val="000F3DE0"/>
    <w:rsid w:val="00104D33"/>
    <w:rsid w:val="00104FBD"/>
    <w:rsid w:val="00115D0C"/>
    <w:rsid w:val="00122B80"/>
    <w:rsid w:val="001477A3"/>
    <w:rsid w:val="0015015B"/>
    <w:rsid w:val="00152A48"/>
    <w:rsid w:val="00155248"/>
    <w:rsid w:val="00163B33"/>
    <w:rsid w:val="00171675"/>
    <w:rsid w:val="001977F2"/>
    <w:rsid w:val="001A1E34"/>
    <w:rsid w:val="001B0FCE"/>
    <w:rsid w:val="001B22D7"/>
    <w:rsid w:val="001B3629"/>
    <w:rsid w:val="001B4A27"/>
    <w:rsid w:val="001B5735"/>
    <w:rsid w:val="001C597E"/>
    <w:rsid w:val="001D042C"/>
    <w:rsid w:val="001D4D09"/>
    <w:rsid w:val="001E0A69"/>
    <w:rsid w:val="00200871"/>
    <w:rsid w:val="00201A98"/>
    <w:rsid w:val="002051EE"/>
    <w:rsid w:val="00221E1B"/>
    <w:rsid w:val="00247F1D"/>
    <w:rsid w:val="0025085E"/>
    <w:rsid w:val="00294BED"/>
    <w:rsid w:val="002971E0"/>
    <w:rsid w:val="00297936"/>
    <w:rsid w:val="002A1103"/>
    <w:rsid w:val="002A5138"/>
    <w:rsid w:val="002A7775"/>
    <w:rsid w:val="002B0B99"/>
    <w:rsid w:val="002C2CE5"/>
    <w:rsid w:val="002C5359"/>
    <w:rsid w:val="002D2D7B"/>
    <w:rsid w:val="002F1DAC"/>
    <w:rsid w:val="002F2D4A"/>
    <w:rsid w:val="002F368A"/>
    <w:rsid w:val="00302858"/>
    <w:rsid w:val="003113D9"/>
    <w:rsid w:val="00312AA1"/>
    <w:rsid w:val="00323CE7"/>
    <w:rsid w:val="003255D4"/>
    <w:rsid w:val="00332369"/>
    <w:rsid w:val="003339B4"/>
    <w:rsid w:val="0036491F"/>
    <w:rsid w:val="0037284A"/>
    <w:rsid w:val="00386A17"/>
    <w:rsid w:val="003914DE"/>
    <w:rsid w:val="003B3ABD"/>
    <w:rsid w:val="003C0664"/>
    <w:rsid w:val="003C11DE"/>
    <w:rsid w:val="003C7680"/>
    <w:rsid w:val="003E1750"/>
    <w:rsid w:val="003E3647"/>
    <w:rsid w:val="003E4D3F"/>
    <w:rsid w:val="003F6E70"/>
    <w:rsid w:val="003F7B1E"/>
    <w:rsid w:val="00401BA4"/>
    <w:rsid w:val="00412B14"/>
    <w:rsid w:val="00412C54"/>
    <w:rsid w:val="00421144"/>
    <w:rsid w:val="004224CB"/>
    <w:rsid w:val="004314B2"/>
    <w:rsid w:val="00435CDB"/>
    <w:rsid w:val="00435E20"/>
    <w:rsid w:val="00437F7F"/>
    <w:rsid w:val="00440E6F"/>
    <w:rsid w:val="00457274"/>
    <w:rsid w:val="00460577"/>
    <w:rsid w:val="004632AB"/>
    <w:rsid w:val="00470039"/>
    <w:rsid w:val="00476C88"/>
    <w:rsid w:val="00477BB5"/>
    <w:rsid w:val="00491BE0"/>
    <w:rsid w:val="004933A4"/>
    <w:rsid w:val="004B1CFD"/>
    <w:rsid w:val="004B3B6D"/>
    <w:rsid w:val="004C41CB"/>
    <w:rsid w:val="004E19F4"/>
    <w:rsid w:val="004F4A4D"/>
    <w:rsid w:val="004F7EEE"/>
    <w:rsid w:val="00503947"/>
    <w:rsid w:val="00505EBE"/>
    <w:rsid w:val="00513202"/>
    <w:rsid w:val="0052038D"/>
    <w:rsid w:val="00524230"/>
    <w:rsid w:val="00524C26"/>
    <w:rsid w:val="00525575"/>
    <w:rsid w:val="00527D0F"/>
    <w:rsid w:val="00550760"/>
    <w:rsid w:val="00557A32"/>
    <w:rsid w:val="005659B5"/>
    <w:rsid w:val="00565AF8"/>
    <w:rsid w:val="00576200"/>
    <w:rsid w:val="005764FD"/>
    <w:rsid w:val="005765A0"/>
    <w:rsid w:val="005900C3"/>
    <w:rsid w:val="005B0461"/>
    <w:rsid w:val="005B7DC3"/>
    <w:rsid w:val="005D19C1"/>
    <w:rsid w:val="005D548E"/>
    <w:rsid w:val="005E3BE0"/>
    <w:rsid w:val="005E6044"/>
    <w:rsid w:val="005E6074"/>
    <w:rsid w:val="005F3690"/>
    <w:rsid w:val="00615763"/>
    <w:rsid w:val="00617A14"/>
    <w:rsid w:val="00627923"/>
    <w:rsid w:val="00630B24"/>
    <w:rsid w:val="00640439"/>
    <w:rsid w:val="0065457D"/>
    <w:rsid w:val="00654AD8"/>
    <w:rsid w:val="00657B8A"/>
    <w:rsid w:val="006A7EF8"/>
    <w:rsid w:val="007171E1"/>
    <w:rsid w:val="00731ABF"/>
    <w:rsid w:val="00732A3F"/>
    <w:rsid w:val="007461F8"/>
    <w:rsid w:val="00755F8C"/>
    <w:rsid w:val="00760927"/>
    <w:rsid w:val="007652AC"/>
    <w:rsid w:val="00770F22"/>
    <w:rsid w:val="00777280"/>
    <w:rsid w:val="007812F2"/>
    <w:rsid w:val="00785B1C"/>
    <w:rsid w:val="00791764"/>
    <w:rsid w:val="007B3F84"/>
    <w:rsid w:val="007B658E"/>
    <w:rsid w:val="007B66C0"/>
    <w:rsid w:val="007D1699"/>
    <w:rsid w:val="007D2389"/>
    <w:rsid w:val="007E1955"/>
    <w:rsid w:val="007E5FF8"/>
    <w:rsid w:val="007E7AF1"/>
    <w:rsid w:val="008003BD"/>
    <w:rsid w:val="008066F0"/>
    <w:rsid w:val="00813A0A"/>
    <w:rsid w:val="00821BB4"/>
    <w:rsid w:val="00834D80"/>
    <w:rsid w:val="008373A9"/>
    <w:rsid w:val="0085043A"/>
    <w:rsid w:val="008523AA"/>
    <w:rsid w:val="00871F43"/>
    <w:rsid w:val="0088295E"/>
    <w:rsid w:val="00885CE4"/>
    <w:rsid w:val="00893BAA"/>
    <w:rsid w:val="008B6FD6"/>
    <w:rsid w:val="009063EC"/>
    <w:rsid w:val="009200CE"/>
    <w:rsid w:val="009233EC"/>
    <w:rsid w:val="009432A4"/>
    <w:rsid w:val="00947D71"/>
    <w:rsid w:val="00951E5B"/>
    <w:rsid w:val="00953C6F"/>
    <w:rsid w:val="00955C17"/>
    <w:rsid w:val="0097212D"/>
    <w:rsid w:val="00975CA3"/>
    <w:rsid w:val="00985356"/>
    <w:rsid w:val="00990F44"/>
    <w:rsid w:val="0099123C"/>
    <w:rsid w:val="00996FE8"/>
    <w:rsid w:val="009C3A15"/>
    <w:rsid w:val="009D155E"/>
    <w:rsid w:val="009D6AC7"/>
    <w:rsid w:val="009E0F91"/>
    <w:rsid w:val="009E517B"/>
    <w:rsid w:val="009F2888"/>
    <w:rsid w:val="00A065F4"/>
    <w:rsid w:val="00A07430"/>
    <w:rsid w:val="00A1236F"/>
    <w:rsid w:val="00A168D5"/>
    <w:rsid w:val="00A22EF4"/>
    <w:rsid w:val="00A23CD1"/>
    <w:rsid w:val="00A34BCE"/>
    <w:rsid w:val="00A40610"/>
    <w:rsid w:val="00A44802"/>
    <w:rsid w:val="00A473C0"/>
    <w:rsid w:val="00A526A0"/>
    <w:rsid w:val="00A65408"/>
    <w:rsid w:val="00A6693A"/>
    <w:rsid w:val="00A67C16"/>
    <w:rsid w:val="00A7079B"/>
    <w:rsid w:val="00A84DB6"/>
    <w:rsid w:val="00A86EEE"/>
    <w:rsid w:val="00A905FD"/>
    <w:rsid w:val="00A93CA9"/>
    <w:rsid w:val="00AC2123"/>
    <w:rsid w:val="00AC222B"/>
    <w:rsid w:val="00AE5160"/>
    <w:rsid w:val="00AF511D"/>
    <w:rsid w:val="00AF696F"/>
    <w:rsid w:val="00B22533"/>
    <w:rsid w:val="00B76483"/>
    <w:rsid w:val="00B82427"/>
    <w:rsid w:val="00B86863"/>
    <w:rsid w:val="00B902AA"/>
    <w:rsid w:val="00BA0383"/>
    <w:rsid w:val="00BA5C88"/>
    <w:rsid w:val="00BB4C89"/>
    <w:rsid w:val="00BB6D50"/>
    <w:rsid w:val="00BB6FE0"/>
    <w:rsid w:val="00BB7960"/>
    <w:rsid w:val="00BC28D2"/>
    <w:rsid w:val="00BC505B"/>
    <w:rsid w:val="00BE0105"/>
    <w:rsid w:val="00BF08A7"/>
    <w:rsid w:val="00BF4084"/>
    <w:rsid w:val="00C06F4A"/>
    <w:rsid w:val="00C16570"/>
    <w:rsid w:val="00C21441"/>
    <w:rsid w:val="00C361A5"/>
    <w:rsid w:val="00C44C6C"/>
    <w:rsid w:val="00C57B0C"/>
    <w:rsid w:val="00C702E9"/>
    <w:rsid w:val="00C7264A"/>
    <w:rsid w:val="00C72758"/>
    <w:rsid w:val="00C72E5D"/>
    <w:rsid w:val="00C772C0"/>
    <w:rsid w:val="00C8088F"/>
    <w:rsid w:val="00C85CAA"/>
    <w:rsid w:val="00C867E3"/>
    <w:rsid w:val="00C952AC"/>
    <w:rsid w:val="00CA0064"/>
    <w:rsid w:val="00CA0FEB"/>
    <w:rsid w:val="00CA1FA0"/>
    <w:rsid w:val="00CA666C"/>
    <w:rsid w:val="00CA6EB5"/>
    <w:rsid w:val="00CD039F"/>
    <w:rsid w:val="00CD44FE"/>
    <w:rsid w:val="00CD65E7"/>
    <w:rsid w:val="00CE70E3"/>
    <w:rsid w:val="00CE7835"/>
    <w:rsid w:val="00D0522E"/>
    <w:rsid w:val="00D128F1"/>
    <w:rsid w:val="00D156F7"/>
    <w:rsid w:val="00D26B91"/>
    <w:rsid w:val="00D313CB"/>
    <w:rsid w:val="00D34789"/>
    <w:rsid w:val="00D51383"/>
    <w:rsid w:val="00D7709A"/>
    <w:rsid w:val="00DB22F3"/>
    <w:rsid w:val="00DC0DC1"/>
    <w:rsid w:val="00DC2362"/>
    <w:rsid w:val="00DD0D21"/>
    <w:rsid w:val="00DE56BD"/>
    <w:rsid w:val="00DE77C1"/>
    <w:rsid w:val="00DE7A08"/>
    <w:rsid w:val="00DF17AA"/>
    <w:rsid w:val="00E02B2D"/>
    <w:rsid w:val="00E21692"/>
    <w:rsid w:val="00E24742"/>
    <w:rsid w:val="00E417D3"/>
    <w:rsid w:val="00E5763D"/>
    <w:rsid w:val="00E7147C"/>
    <w:rsid w:val="00E876B8"/>
    <w:rsid w:val="00E90B24"/>
    <w:rsid w:val="00EA1B3D"/>
    <w:rsid w:val="00EA3C2A"/>
    <w:rsid w:val="00EB2929"/>
    <w:rsid w:val="00EC1A26"/>
    <w:rsid w:val="00EE2AED"/>
    <w:rsid w:val="00EF3365"/>
    <w:rsid w:val="00EF6D03"/>
    <w:rsid w:val="00F166B5"/>
    <w:rsid w:val="00F17642"/>
    <w:rsid w:val="00F2700D"/>
    <w:rsid w:val="00F32E08"/>
    <w:rsid w:val="00F365A3"/>
    <w:rsid w:val="00F42E12"/>
    <w:rsid w:val="00F50DD6"/>
    <w:rsid w:val="00F6081F"/>
    <w:rsid w:val="00F66184"/>
    <w:rsid w:val="00F66F8D"/>
    <w:rsid w:val="00F81954"/>
    <w:rsid w:val="00F85BCD"/>
    <w:rsid w:val="00F85DB1"/>
    <w:rsid w:val="00F91C9F"/>
    <w:rsid w:val="00FC6D26"/>
    <w:rsid w:val="00FD484E"/>
    <w:rsid w:val="00FE27D9"/>
    <w:rsid w:val="00FE536A"/>
    <w:rsid w:val="00FE6494"/>
    <w:rsid w:val="00FE6755"/>
    <w:rsid w:val="00FF3CE1"/>
    <w:rsid w:val="00FF6D64"/>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F1468"/>
  <w15:docId w15:val="{BCC83712-B0C0-43D3-A3E3-5F1145273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09A"/>
  </w:style>
  <w:style w:type="paragraph" w:styleId="Heading1">
    <w:name w:val="heading 1"/>
    <w:basedOn w:val="BodyText"/>
    <w:next w:val="BodyText"/>
    <w:link w:val="Heading1Char"/>
    <w:qFormat/>
    <w:rsid w:val="00476C88"/>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after="200" w:line="240" w:lineRule="auto"/>
      <w:outlineLvl w:val="0"/>
    </w:pPr>
    <w:rPr>
      <w:rFonts w:ascii="Arial Bold" w:eastAsia="PMingLiU" w:hAnsi="Arial Bold" w:cs="Times New Roman"/>
      <w:b/>
      <w:caps/>
      <w:sz w:val="24"/>
      <w:szCs w:val="20"/>
      <w:lang w:val="en-GB"/>
    </w:rPr>
  </w:style>
  <w:style w:type="paragraph" w:styleId="Heading2">
    <w:name w:val="heading 2"/>
    <w:basedOn w:val="Heading1"/>
    <w:next w:val="BodyText"/>
    <w:link w:val="Heading2Char"/>
    <w:qFormat/>
    <w:rsid w:val="00476C88"/>
    <w:pPr>
      <w:outlineLvl w:val="1"/>
    </w:pPr>
    <w:rPr>
      <w:sz w:val="22"/>
    </w:rPr>
  </w:style>
  <w:style w:type="paragraph" w:styleId="Heading3">
    <w:name w:val="heading 3"/>
    <w:basedOn w:val="Heading2"/>
    <w:next w:val="BodyText"/>
    <w:link w:val="Heading3Char"/>
    <w:qFormat/>
    <w:rsid w:val="00476C88"/>
    <w:pPr>
      <w:numPr>
        <w:ilvl w:val="2"/>
      </w:numPr>
      <w:spacing w:before="280"/>
      <w:ind w:left="681"/>
      <w:outlineLvl w:val="2"/>
    </w:pPr>
    <w:rPr>
      <w:caps w:val="0"/>
    </w:rPr>
  </w:style>
  <w:style w:type="paragraph" w:styleId="Heading4">
    <w:name w:val="heading 4"/>
    <w:basedOn w:val="Heading3"/>
    <w:next w:val="BodyText"/>
    <w:link w:val="Heading4Char"/>
    <w:qFormat/>
    <w:rsid w:val="00476C88"/>
    <w:pPr>
      <w:numPr>
        <w:ilvl w:val="3"/>
      </w:numPr>
      <w:ind w:left="681"/>
      <w:outlineLvl w:val="3"/>
    </w:pPr>
  </w:style>
  <w:style w:type="paragraph" w:styleId="Heading5">
    <w:name w:val="heading 5"/>
    <w:basedOn w:val="Heading4"/>
    <w:next w:val="BodyText"/>
    <w:link w:val="Heading5Char"/>
    <w:qFormat/>
    <w:rsid w:val="00476C88"/>
    <w:pPr>
      <w:numPr>
        <w:ilvl w:val="4"/>
      </w:numPr>
      <w:ind w:left="681"/>
      <w:outlineLvl w:val="4"/>
    </w:pPr>
  </w:style>
  <w:style w:type="paragraph" w:styleId="Heading6">
    <w:name w:val="heading 6"/>
    <w:basedOn w:val="Heading5"/>
    <w:next w:val="BodyText2"/>
    <w:link w:val="Heading6Char"/>
    <w:qFormat/>
    <w:rsid w:val="00476C88"/>
    <w:pPr>
      <w:keepNext w:val="0"/>
      <w:numPr>
        <w:ilvl w:val="5"/>
      </w:numPr>
      <w:spacing w:before="0" w:after="120"/>
      <w:ind w:left="681"/>
      <w:jc w:val="both"/>
      <w:outlineLvl w:val="5"/>
    </w:pPr>
    <w:rPr>
      <w:rFonts w:ascii="Arial" w:hAnsi="Arial"/>
      <w:b w:val="0"/>
    </w:rPr>
  </w:style>
  <w:style w:type="paragraph" w:styleId="Heading7">
    <w:name w:val="heading 7"/>
    <w:basedOn w:val="Heading6"/>
    <w:next w:val="BodyText3"/>
    <w:link w:val="Heading7Char"/>
    <w:qFormat/>
    <w:rsid w:val="00476C88"/>
    <w:pPr>
      <w:numPr>
        <w:ilvl w:val="6"/>
      </w:numPr>
      <w:ind w:left="681"/>
      <w:outlineLvl w:val="6"/>
    </w:pPr>
  </w:style>
  <w:style w:type="paragraph" w:styleId="Heading8">
    <w:name w:val="heading 8"/>
    <w:basedOn w:val="Heading7"/>
    <w:link w:val="Heading8Char"/>
    <w:qFormat/>
    <w:rsid w:val="00476C88"/>
    <w:pPr>
      <w:numPr>
        <w:ilvl w:val="7"/>
      </w:numPr>
      <w:ind w:left="681"/>
      <w:outlineLvl w:val="7"/>
    </w:pPr>
  </w:style>
  <w:style w:type="paragraph" w:styleId="Heading9">
    <w:name w:val="heading 9"/>
    <w:basedOn w:val="Heading8"/>
    <w:link w:val="Heading9Char"/>
    <w:qFormat/>
    <w:rsid w:val="00476C88"/>
    <w:pPr>
      <w:numPr>
        <w:ilvl w:val="8"/>
      </w:numPr>
      <w:ind w:left="68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76C88"/>
    <w:rPr>
      <w:rFonts w:ascii="Arial Bold" w:eastAsia="PMingLiU" w:hAnsi="Arial Bold" w:cs="Times New Roman"/>
      <w:b/>
      <w:caps/>
      <w:sz w:val="24"/>
      <w:szCs w:val="20"/>
      <w:lang w:val="en-GB"/>
    </w:rPr>
  </w:style>
  <w:style w:type="character" w:customStyle="1" w:styleId="Heading2Char">
    <w:name w:val="Heading 2 Char"/>
    <w:basedOn w:val="DefaultParagraphFont"/>
    <w:link w:val="Heading2"/>
    <w:rsid w:val="00476C88"/>
    <w:rPr>
      <w:rFonts w:ascii="Arial Bold" w:eastAsia="PMingLiU" w:hAnsi="Arial Bold" w:cs="Times New Roman"/>
      <w:b/>
      <w:caps/>
      <w:szCs w:val="20"/>
      <w:lang w:val="en-GB"/>
    </w:rPr>
  </w:style>
  <w:style w:type="character" w:customStyle="1" w:styleId="Heading3Char">
    <w:name w:val="Heading 3 Char"/>
    <w:basedOn w:val="DefaultParagraphFont"/>
    <w:link w:val="Heading3"/>
    <w:rsid w:val="00476C88"/>
    <w:rPr>
      <w:rFonts w:ascii="Arial Bold" w:eastAsia="PMingLiU" w:hAnsi="Arial Bold" w:cs="Times New Roman"/>
      <w:b/>
      <w:szCs w:val="20"/>
      <w:lang w:val="en-GB"/>
    </w:rPr>
  </w:style>
  <w:style w:type="character" w:customStyle="1" w:styleId="Heading4Char">
    <w:name w:val="Heading 4 Char"/>
    <w:basedOn w:val="DefaultParagraphFont"/>
    <w:link w:val="Heading4"/>
    <w:rsid w:val="00476C88"/>
    <w:rPr>
      <w:rFonts w:ascii="Arial Bold" w:eastAsia="PMingLiU" w:hAnsi="Arial Bold" w:cs="Times New Roman"/>
      <w:b/>
      <w:szCs w:val="20"/>
      <w:lang w:val="en-GB"/>
    </w:rPr>
  </w:style>
  <w:style w:type="character" w:customStyle="1" w:styleId="Heading5Char">
    <w:name w:val="Heading 5 Char"/>
    <w:basedOn w:val="DefaultParagraphFont"/>
    <w:link w:val="Heading5"/>
    <w:rsid w:val="00476C88"/>
    <w:rPr>
      <w:rFonts w:ascii="Arial Bold" w:eastAsia="PMingLiU" w:hAnsi="Arial Bold" w:cs="Times New Roman"/>
      <w:b/>
      <w:szCs w:val="20"/>
      <w:lang w:val="en-GB"/>
    </w:rPr>
  </w:style>
  <w:style w:type="character" w:customStyle="1" w:styleId="Heading6Char">
    <w:name w:val="Heading 6 Char"/>
    <w:basedOn w:val="DefaultParagraphFont"/>
    <w:link w:val="Heading6"/>
    <w:rsid w:val="00476C88"/>
    <w:rPr>
      <w:rFonts w:ascii="Arial" w:eastAsia="PMingLiU" w:hAnsi="Arial" w:cs="Times New Roman"/>
      <w:szCs w:val="20"/>
      <w:lang w:val="en-GB"/>
    </w:rPr>
  </w:style>
  <w:style w:type="character" w:customStyle="1" w:styleId="Heading7Char">
    <w:name w:val="Heading 7 Char"/>
    <w:basedOn w:val="DefaultParagraphFont"/>
    <w:link w:val="Heading7"/>
    <w:rsid w:val="00476C88"/>
    <w:rPr>
      <w:rFonts w:ascii="Arial" w:eastAsia="PMingLiU" w:hAnsi="Arial" w:cs="Times New Roman"/>
      <w:szCs w:val="20"/>
      <w:lang w:val="en-GB"/>
    </w:rPr>
  </w:style>
  <w:style w:type="character" w:customStyle="1" w:styleId="Heading8Char">
    <w:name w:val="Heading 8 Char"/>
    <w:basedOn w:val="DefaultParagraphFont"/>
    <w:link w:val="Heading8"/>
    <w:rsid w:val="00476C88"/>
    <w:rPr>
      <w:rFonts w:ascii="Arial" w:eastAsia="PMingLiU" w:hAnsi="Arial" w:cs="Times New Roman"/>
      <w:szCs w:val="20"/>
      <w:lang w:val="en-GB"/>
    </w:rPr>
  </w:style>
  <w:style w:type="character" w:customStyle="1" w:styleId="Heading9Char">
    <w:name w:val="Heading 9 Char"/>
    <w:basedOn w:val="DefaultParagraphFont"/>
    <w:link w:val="Heading9"/>
    <w:rsid w:val="00476C88"/>
    <w:rPr>
      <w:rFonts w:ascii="Arial" w:eastAsia="PMingLiU" w:hAnsi="Arial" w:cs="Times New Roman"/>
      <w:szCs w:val="20"/>
      <w:lang w:val="en-GB"/>
    </w:rPr>
  </w:style>
  <w:style w:type="paragraph" w:styleId="BodyText">
    <w:name w:val="Body Text"/>
    <w:basedOn w:val="Normal"/>
    <w:link w:val="BodyTextChar"/>
    <w:unhideWhenUsed/>
    <w:rsid w:val="00476C88"/>
    <w:pPr>
      <w:spacing w:after="120"/>
    </w:pPr>
  </w:style>
  <w:style w:type="character" w:customStyle="1" w:styleId="BodyTextChar">
    <w:name w:val="Body Text Char"/>
    <w:basedOn w:val="DefaultParagraphFont"/>
    <w:link w:val="BodyText"/>
    <w:rsid w:val="00476C88"/>
  </w:style>
  <w:style w:type="paragraph" w:styleId="BodyText2">
    <w:name w:val="Body Text 2"/>
    <w:basedOn w:val="Normal"/>
    <w:link w:val="BodyText2Char"/>
    <w:unhideWhenUsed/>
    <w:rsid w:val="00476C88"/>
    <w:pPr>
      <w:spacing w:after="120" w:line="480" w:lineRule="auto"/>
    </w:pPr>
  </w:style>
  <w:style w:type="character" w:customStyle="1" w:styleId="BodyText2Char">
    <w:name w:val="Body Text 2 Char"/>
    <w:basedOn w:val="DefaultParagraphFont"/>
    <w:link w:val="BodyText2"/>
    <w:uiPriority w:val="99"/>
    <w:semiHidden/>
    <w:rsid w:val="00476C88"/>
  </w:style>
  <w:style w:type="paragraph" w:styleId="BodyText3">
    <w:name w:val="Body Text 3"/>
    <w:basedOn w:val="Normal"/>
    <w:link w:val="BodyText3Char"/>
    <w:unhideWhenUsed/>
    <w:rsid w:val="00476C88"/>
    <w:pPr>
      <w:spacing w:after="120"/>
    </w:pPr>
    <w:rPr>
      <w:sz w:val="16"/>
      <w:szCs w:val="16"/>
    </w:rPr>
  </w:style>
  <w:style w:type="character" w:customStyle="1" w:styleId="BodyText3Char">
    <w:name w:val="Body Text 3 Char"/>
    <w:basedOn w:val="DefaultParagraphFont"/>
    <w:link w:val="BodyText3"/>
    <w:uiPriority w:val="99"/>
    <w:semiHidden/>
    <w:rsid w:val="00476C88"/>
    <w:rPr>
      <w:sz w:val="16"/>
      <w:szCs w:val="16"/>
    </w:rPr>
  </w:style>
  <w:style w:type="paragraph" w:styleId="BalloonText">
    <w:name w:val="Balloon Text"/>
    <w:basedOn w:val="Normal"/>
    <w:link w:val="BalloonTextChar"/>
    <w:semiHidden/>
    <w:unhideWhenUsed/>
    <w:rsid w:val="005764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4FD"/>
    <w:rPr>
      <w:rFonts w:ascii="Tahoma" w:hAnsi="Tahoma" w:cs="Tahoma"/>
      <w:sz w:val="16"/>
      <w:szCs w:val="16"/>
    </w:rPr>
  </w:style>
  <w:style w:type="paragraph" w:styleId="ListParagraph">
    <w:name w:val="List Paragraph"/>
    <w:basedOn w:val="Normal"/>
    <w:uiPriority w:val="34"/>
    <w:qFormat/>
    <w:rsid w:val="005764FD"/>
    <w:pPr>
      <w:ind w:left="720"/>
      <w:contextualSpacing/>
    </w:pPr>
  </w:style>
  <w:style w:type="numbering" w:customStyle="1" w:styleId="NoList1">
    <w:name w:val="No List1"/>
    <w:next w:val="NoList"/>
    <w:uiPriority w:val="99"/>
    <w:semiHidden/>
    <w:unhideWhenUsed/>
    <w:rsid w:val="00104D33"/>
  </w:style>
  <w:style w:type="paragraph" w:customStyle="1" w:styleId="Appendix1">
    <w:name w:val="Appendix 1"/>
    <w:basedOn w:val="BodyText"/>
    <w:next w:val="BodyText"/>
    <w:rsid w:val="00104D33"/>
    <w:pPr>
      <w:keepNext/>
      <w:keepLines/>
      <w:pageBreakBefore/>
      <w:numPr>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200" w:line="240" w:lineRule="auto"/>
      <w:jc w:val="center"/>
      <w:outlineLvl w:val="0"/>
    </w:pPr>
    <w:rPr>
      <w:rFonts w:ascii="Arial Bold" w:eastAsia="PMingLiU" w:hAnsi="Arial Bold" w:cs="Times New Roman"/>
      <w:b/>
      <w:caps/>
      <w:sz w:val="24"/>
      <w:szCs w:val="20"/>
      <w:lang w:val="en-GB"/>
    </w:rPr>
  </w:style>
  <w:style w:type="paragraph" w:customStyle="1" w:styleId="Appendix2">
    <w:name w:val="Appendix 2"/>
    <w:basedOn w:val="Appendix1"/>
    <w:next w:val="BodyText"/>
    <w:rsid w:val="00104D33"/>
    <w:pPr>
      <w:pageBreakBefore w:val="0"/>
      <w:numPr>
        <w:ilvl w:val="1"/>
      </w:numPr>
      <w:spacing w:before="360"/>
      <w:jc w:val="left"/>
      <w:outlineLvl w:val="1"/>
    </w:pPr>
    <w:rPr>
      <w:sz w:val="22"/>
    </w:rPr>
  </w:style>
  <w:style w:type="paragraph" w:customStyle="1" w:styleId="Appendix3">
    <w:name w:val="Appendix 3"/>
    <w:basedOn w:val="Appendix2"/>
    <w:next w:val="BodyText"/>
    <w:rsid w:val="00104D33"/>
    <w:pPr>
      <w:numPr>
        <w:ilvl w:val="2"/>
      </w:numPr>
      <w:spacing w:before="280"/>
      <w:outlineLvl w:val="2"/>
    </w:pPr>
    <w:rPr>
      <w:caps w:val="0"/>
    </w:rPr>
  </w:style>
  <w:style w:type="paragraph" w:customStyle="1" w:styleId="Appendix4">
    <w:name w:val="Appendix 4"/>
    <w:basedOn w:val="Appendix3"/>
    <w:next w:val="BodyText"/>
    <w:rsid w:val="00104D33"/>
    <w:pPr>
      <w:numPr>
        <w:ilvl w:val="3"/>
      </w:numPr>
      <w:outlineLvl w:val="3"/>
    </w:pPr>
  </w:style>
  <w:style w:type="paragraph" w:customStyle="1" w:styleId="Appendix5">
    <w:name w:val="Appendix 5"/>
    <w:basedOn w:val="Appendix4"/>
    <w:next w:val="BodyText"/>
    <w:rsid w:val="00104D33"/>
    <w:pPr>
      <w:numPr>
        <w:ilvl w:val="4"/>
      </w:numPr>
      <w:outlineLvl w:val="4"/>
    </w:pPr>
  </w:style>
  <w:style w:type="paragraph" w:customStyle="1" w:styleId="Appendix6">
    <w:name w:val="Appendix 6"/>
    <w:basedOn w:val="Appendix5"/>
    <w:next w:val="BodyText2"/>
    <w:rsid w:val="00104D33"/>
    <w:pPr>
      <w:keepNext w:val="0"/>
      <w:numPr>
        <w:ilvl w:val="5"/>
      </w:numPr>
      <w:spacing w:before="0" w:after="120"/>
      <w:jc w:val="both"/>
      <w:outlineLvl w:val="5"/>
    </w:pPr>
    <w:rPr>
      <w:rFonts w:ascii="Arial" w:hAnsi="Arial"/>
      <w:b w:val="0"/>
    </w:rPr>
  </w:style>
  <w:style w:type="paragraph" w:customStyle="1" w:styleId="Appendix7">
    <w:name w:val="Appendix 7"/>
    <w:basedOn w:val="Appendix6"/>
    <w:next w:val="BodyText3"/>
    <w:rsid w:val="00104D33"/>
    <w:pPr>
      <w:numPr>
        <w:ilvl w:val="6"/>
      </w:numPr>
      <w:outlineLvl w:val="6"/>
    </w:pPr>
  </w:style>
  <w:style w:type="paragraph" w:customStyle="1" w:styleId="Appendix8">
    <w:name w:val="Appendix 8"/>
    <w:basedOn w:val="Appendix7"/>
    <w:rsid w:val="00104D33"/>
    <w:pPr>
      <w:numPr>
        <w:ilvl w:val="7"/>
      </w:numPr>
      <w:outlineLvl w:val="7"/>
    </w:pPr>
  </w:style>
  <w:style w:type="paragraph" w:customStyle="1" w:styleId="Appendix9">
    <w:name w:val="Appendix 9"/>
    <w:basedOn w:val="Appendix8"/>
    <w:rsid w:val="00104D33"/>
    <w:pPr>
      <w:numPr>
        <w:ilvl w:val="8"/>
      </w:numPr>
      <w:outlineLvl w:val="8"/>
    </w:pPr>
  </w:style>
  <w:style w:type="paragraph" w:customStyle="1" w:styleId="Bullet1">
    <w:name w:val="Bullet 1"/>
    <w:basedOn w:val="BodyText"/>
    <w:qFormat/>
    <w:rsid w:val="00104D33"/>
    <w:pPr>
      <w:numPr>
        <w:numId w:val="11"/>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paragraph" w:customStyle="1" w:styleId="Bullet1Indent">
    <w:name w:val="Bullet 1 Indent"/>
    <w:basedOn w:val="BodyText"/>
    <w:rsid w:val="00104D33"/>
    <w:pPr>
      <w:numPr>
        <w:numId w:val="12"/>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paragraph" w:customStyle="1" w:styleId="Bullet2">
    <w:name w:val="Bullet 2"/>
    <w:basedOn w:val="Bullet1"/>
    <w:rsid w:val="00104D33"/>
    <w:pPr>
      <w:numPr>
        <w:ilvl w:val="1"/>
      </w:numPr>
      <w:tabs>
        <w:tab w:val="left" w:pos="907"/>
      </w:tabs>
    </w:pPr>
  </w:style>
  <w:style w:type="paragraph" w:customStyle="1" w:styleId="Bullet2Indent">
    <w:name w:val="Bullet 2 Indent"/>
    <w:basedOn w:val="Bullet1Indent"/>
    <w:rsid w:val="00104D33"/>
    <w:pPr>
      <w:numPr>
        <w:ilvl w:val="1"/>
      </w:numPr>
      <w:tabs>
        <w:tab w:val="left" w:pos="1304"/>
      </w:tabs>
    </w:pPr>
  </w:style>
  <w:style w:type="paragraph" w:customStyle="1" w:styleId="Bullet3">
    <w:name w:val="Bullet 3"/>
    <w:basedOn w:val="Bullet2"/>
    <w:rsid w:val="00104D33"/>
    <w:pPr>
      <w:numPr>
        <w:ilvl w:val="2"/>
      </w:numPr>
      <w:tabs>
        <w:tab w:val="left" w:pos="1304"/>
      </w:tabs>
    </w:pPr>
  </w:style>
  <w:style w:type="paragraph" w:customStyle="1" w:styleId="Bullet3Indent">
    <w:name w:val="Bullet 3 Indent"/>
    <w:basedOn w:val="Bullet2Indent"/>
    <w:rsid w:val="00104D33"/>
    <w:pPr>
      <w:numPr>
        <w:ilvl w:val="2"/>
      </w:numPr>
      <w:tabs>
        <w:tab w:val="left" w:pos="1701"/>
      </w:tabs>
    </w:pPr>
  </w:style>
  <w:style w:type="paragraph" w:customStyle="1" w:styleId="Bullet4">
    <w:name w:val="Bullet 4"/>
    <w:basedOn w:val="Bullet3"/>
    <w:rsid w:val="00104D33"/>
    <w:pPr>
      <w:numPr>
        <w:ilvl w:val="3"/>
      </w:numPr>
      <w:tabs>
        <w:tab w:val="left" w:pos="1701"/>
      </w:tabs>
    </w:pPr>
  </w:style>
  <w:style w:type="paragraph" w:customStyle="1" w:styleId="Bullet4Indent">
    <w:name w:val="Bullet 4 Indent"/>
    <w:basedOn w:val="Bullet3Indent"/>
    <w:rsid w:val="00104D33"/>
    <w:pPr>
      <w:numPr>
        <w:ilvl w:val="3"/>
      </w:numPr>
      <w:tabs>
        <w:tab w:val="left" w:pos="2098"/>
      </w:tabs>
    </w:pPr>
  </w:style>
  <w:style w:type="paragraph" w:customStyle="1" w:styleId="Bullet5">
    <w:name w:val="Bullet 5"/>
    <w:basedOn w:val="Bullet4"/>
    <w:rsid w:val="00104D33"/>
    <w:pPr>
      <w:numPr>
        <w:ilvl w:val="4"/>
      </w:numPr>
      <w:tabs>
        <w:tab w:val="left" w:pos="2098"/>
      </w:tabs>
    </w:pPr>
  </w:style>
  <w:style w:type="paragraph" w:customStyle="1" w:styleId="Bullet5Indent">
    <w:name w:val="Bullet 5 Indent"/>
    <w:basedOn w:val="Bullet4Indent"/>
    <w:rsid w:val="00104D33"/>
    <w:pPr>
      <w:numPr>
        <w:ilvl w:val="4"/>
      </w:numPr>
      <w:tabs>
        <w:tab w:val="left" w:pos="2494"/>
      </w:tabs>
      <w:ind w:hanging="397"/>
    </w:pPr>
  </w:style>
  <w:style w:type="paragraph" w:customStyle="1" w:styleId="Bullet6">
    <w:name w:val="Bullet 6"/>
    <w:basedOn w:val="Bullet5"/>
    <w:rsid w:val="00104D33"/>
    <w:pPr>
      <w:numPr>
        <w:ilvl w:val="5"/>
      </w:numPr>
      <w:tabs>
        <w:tab w:val="left" w:pos="2494"/>
      </w:tabs>
      <w:ind w:hanging="397"/>
    </w:pPr>
  </w:style>
  <w:style w:type="paragraph" w:customStyle="1" w:styleId="Bullet6Indent">
    <w:name w:val="Bullet 6 Indent"/>
    <w:basedOn w:val="Bullet5Indent"/>
    <w:rsid w:val="00104D33"/>
    <w:pPr>
      <w:numPr>
        <w:ilvl w:val="5"/>
      </w:numPr>
      <w:tabs>
        <w:tab w:val="left" w:pos="2891"/>
      </w:tabs>
    </w:pPr>
  </w:style>
  <w:style w:type="paragraph" w:customStyle="1" w:styleId="CaptionTable">
    <w:name w:val="Caption Table"/>
    <w:basedOn w:val="Caption"/>
    <w:next w:val="BodyText"/>
    <w:rsid w:val="00104D33"/>
    <w:pPr>
      <w:keepNext/>
      <w:spacing w:before="240" w:after="120"/>
    </w:pPr>
  </w:style>
  <w:style w:type="paragraph" w:customStyle="1" w:styleId="ListOutline">
    <w:name w:val="List Outline"/>
    <w:basedOn w:val="List"/>
    <w:rsid w:val="00104D33"/>
    <w:pPr>
      <w:numPr>
        <w:numId w:val="15"/>
      </w:numPr>
    </w:pPr>
  </w:style>
  <w:style w:type="paragraph" w:customStyle="1" w:styleId="ListOutline2">
    <w:name w:val="List Outline 2"/>
    <w:basedOn w:val="ListOutline"/>
    <w:rsid w:val="00104D33"/>
    <w:pPr>
      <w:numPr>
        <w:ilvl w:val="1"/>
      </w:numPr>
    </w:pPr>
  </w:style>
  <w:style w:type="paragraph" w:customStyle="1" w:styleId="ListOutline3">
    <w:name w:val="List Outline 3"/>
    <w:basedOn w:val="ListOutline2"/>
    <w:rsid w:val="00104D33"/>
    <w:pPr>
      <w:numPr>
        <w:ilvl w:val="2"/>
      </w:numPr>
    </w:pPr>
  </w:style>
  <w:style w:type="paragraph" w:customStyle="1" w:styleId="ListOutline4">
    <w:name w:val="List Outline 4"/>
    <w:basedOn w:val="ListOutline3"/>
    <w:rsid w:val="00104D33"/>
    <w:pPr>
      <w:numPr>
        <w:ilvl w:val="3"/>
      </w:numPr>
    </w:pPr>
  </w:style>
  <w:style w:type="paragraph" w:customStyle="1" w:styleId="ListOutline5">
    <w:name w:val="List Outline 5"/>
    <w:basedOn w:val="ListOutline4"/>
    <w:rsid w:val="00104D33"/>
    <w:pPr>
      <w:numPr>
        <w:ilvl w:val="4"/>
      </w:numPr>
    </w:pPr>
  </w:style>
  <w:style w:type="paragraph" w:customStyle="1" w:styleId="Quote1">
    <w:name w:val="Quote 1"/>
    <w:basedOn w:val="BodyText"/>
    <w:next w:val="BodyText"/>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ind w:left="397"/>
      <w:jc w:val="both"/>
    </w:pPr>
    <w:rPr>
      <w:rFonts w:ascii="Arial" w:eastAsia="PMingLiU" w:hAnsi="Arial" w:cs="Times New Roman"/>
      <w:sz w:val="20"/>
      <w:szCs w:val="20"/>
      <w:lang w:val="en-GB"/>
    </w:rPr>
  </w:style>
  <w:style w:type="paragraph" w:customStyle="1" w:styleId="Quote2">
    <w:name w:val="Quote 2"/>
    <w:basedOn w:val="Quote1"/>
    <w:next w:val="BodyText"/>
    <w:rsid w:val="00104D33"/>
    <w:pPr>
      <w:ind w:left="907"/>
    </w:pPr>
  </w:style>
  <w:style w:type="paragraph" w:customStyle="1" w:styleId="Quote3">
    <w:name w:val="Quote 3"/>
    <w:basedOn w:val="Quote2"/>
    <w:next w:val="BodyText"/>
    <w:rsid w:val="00104D33"/>
    <w:pPr>
      <w:ind w:left="1304"/>
    </w:pPr>
  </w:style>
  <w:style w:type="paragraph" w:customStyle="1" w:styleId="Reference">
    <w:name w:val="Reference"/>
    <w:basedOn w:val="BodyText"/>
    <w:rsid w:val="00104D33"/>
    <w:pPr>
      <w:numPr>
        <w:numId w:val="16"/>
      </w:numPr>
      <w:spacing w:line="240" w:lineRule="auto"/>
      <w:jc w:val="both"/>
    </w:pPr>
    <w:rPr>
      <w:rFonts w:ascii="Arial" w:eastAsia="PMingLiU" w:hAnsi="Arial" w:cs="Times New Roman"/>
      <w:szCs w:val="20"/>
      <w:lang w:val="en-GB"/>
    </w:rPr>
  </w:style>
  <w:style w:type="paragraph" w:customStyle="1" w:styleId="SubtitleLeft">
    <w:name w:val="Subtitle Left"/>
    <w:basedOn w:val="Subtitle"/>
    <w:next w:val="BodyText"/>
    <w:rsid w:val="00104D33"/>
    <w:pPr>
      <w:jc w:val="left"/>
    </w:pPr>
  </w:style>
  <w:style w:type="paragraph" w:customStyle="1" w:styleId="TableBodyCentre">
    <w:name w:val="Table Body Centre"/>
    <w:basedOn w:val="TableBodyLeft"/>
    <w:rsid w:val="00104D33"/>
    <w:pPr>
      <w:jc w:val="center"/>
    </w:pPr>
  </w:style>
  <w:style w:type="paragraph" w:customStyle="1" w:styleId="TableBodyLeft">
    <w:name w:val="Table Body Left"/>
    <w:basedOn w:val="BodyText"/>
    <w:link w:val="TableBodyLeftChar"/>
    <w:rsid w:val="00104D33"/>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pPr>
    <w:rPr>
      <w:rFonts w:ascii="Arial" w:eastAsia="PMingLiU" w:hAnsi="Arial" w:cs="Times New Roman"/>
      <w:sz w:val="20"/>
      <w:szCs w:val="20"/>
      <w:lang w:val="en-GB"/>
    </w:rPr>
  </w:style>
  <w:style w:type="paragraph" w:customStyle="1" w:styleId="TableBodyRight">
    <w:name w:val="Table Body Right"/>
    <w:basedOn w:val="TableBodyLeft"/>
    <w:rsid w:val="00104D33"/>
    <w:pPr>
      <w:jc w:val="right"/>
    </w:pPr>
  </w:style>
  <w:style w:type="paragraph" w:customStyle="1" w:styleId="TableBullet1">
    <w:name w:val="Table Bullet 1"/>
    <w:basedOn w:val="TableBodyLeft"/>
    <w:rsid w:val="00104D33"/>
    <w:pPr>
      <w:numPr>
        <w:numId w:val="18"/>
      </w:numPr>
      <w:tabs>
        <w:tab w:val="left" w:pos="397"/>
      </w:tabs>
      <w:ind w:left="720" w:hanging="360"/>
    </w:pPr>
  </w:style>
  <w:style w:type="paragraph" w:customStyle="1" w:styleId="TableBullet1Indent">
    <w:name w:val="Table Bullet 1 Indent"/>
    <w:basedOn w:val="TableBullet1"/>
    <w:rsid w:val="00104D33"/>
    <w:pPr>
      <w:numPr>
        <w:ilvl w:val="1"/>
      </w:numPr>
      <w:tabs>
        <w:tab w:val="left" w:pos="794"/>
      </w:tabs>
      <w:ind w:left="1440" w:hanging="360"/>
    </w:pPr>
  </w:style>
  <w:style w:type="paragraph" w:customStyle="1" w:styleId="TableBullet2">
    <w:name w:val="Table Bullet 2"/>
    <w:basedOn w:val="TableBullet1"/>
    <w:rsid w:val="00104D33"/>
    <w:pPr>
      <w:numPr>
        <w:ilvl w:val="2"/>
      </w:numPr>
      <w:tabs>
        <w:tab w:val="left" w:pos="794"/>
      </w:tabs>
      <w:ind w:left="2160" w:hanging="180"/>
    </w:pPr>
  </w:style>
  <w:style w:type="paragraph" w:customStyle="1" w:styleId="TableBullet2Indent">
    <w:name w:val="Table Bullet 2 Indent"/>
    <w:basedOn w:val="TableBullet1Indent"/>
    <w:rsid w:val="00104D33"/>
    <w:pPr>
      <w:numPr>
        <w:ilvl w:val="3"/>
      </w:numPr>
      <w:tabs>
        <w:tab w:val="left" w:pos="1191"/>
      </w:tabs>
      <w:ind w:left="2880" w:hanging="360"/>
    </w:pPr>
  </w:style>
  <w:style w:type="paragraph" w:customStyle="1" w:styleId="TableBullet3">
    <w:name w:val="Table Bullet 3"/>
    <w:basedOn w:val="TableBullet2"/>
    <w:rsid w:val="00104D33"/>
    <w:pPr>
      <w:numPr>
        <w:ilvl w:val="4"/>
      </w:numPr>
      <w:tabs>
        <w:tab w:val="left" w:pos="1191"/>
      </w:tabs>
      <w:ind w:left="3600" w:hanging="360"/>
    </w:pPr>
  </w:style>
  <w:style w:type="paragraph" w:customStyle="1" w:styleId="TableBullet3Indent">
    <w:name w:val="Table Bullet 3 Indent"/>
    <w:basedOn w:val="TableBullet2Indent"/>
    <w:rsid w:val="00104D33"/>
    <w:pPr>
      <w:numPr>
        <w:ilvl w:val="5"/>
      </w:numPr>
      <w:tabs>
        <w:tab w:val="left" w:pos="1587"/>
      </w:tabs>
      <w:ind w:left="4320" w:hanging="397"/>
    </w:pPr>
  </w:style>
  <w:style w:type="paragraph" w:customStyle="1" w:styleId="TableBullet4">
    <w:name w:val="Table Bullet 4"/>
    <w:basedOn w:val="TableBullet3"/>
    <w:rsid w:val="00104D33"/>
    <w:pPr>
      <w:numPr>
        <w:ilvl w:val="6"/>
      </w:numPr>
      <w:tabs>
        <w:tab w:val="left" w:pos="1587"/>
      </w:tabs>
      <w:ind w:left="5040" w:hanging="397"/>
    </w:pPr>
  </w:style>
  <w:style w:type="paragraph" w:customStyle="1" w:styleId="TableBullet4Indent">
    <w:name w:val="Table Bullet 4 Indent"/>
    <w:basedOn w:val="TableBullet3Indent"/>
    <w:rsid w:val="00104D33"/>
    <w:pPr>
      <w:numPr>
        <w:ilvl w:val="7"/>
      </w:numPr>
      <w:tabs>
        <w:tab w:val="left" w:pos="1984"/>
      </w:tabs>
      <w:ind w:left="5760" w:hanging="360"/>
    </w:pPr>
  </w:style>
  <w:style w:type="paragraph" w:customStyle="1" w:styleId="TableHeading">
    <w:name w:val="Table Heading"/>
    <w:basedOn w:val="TableBodyLeft"/>
    <w:rsid w:val="00104D33"/>
    <w:pPr>
      <w:keepNext/>
      <w:jc w:val="center"/>
    </w:pPr>
    <w:rPr>
      <w:rFonts w:ascii="Arial Bold" w:hAnsi="Arial Bold"/>
      <w:b/>
    </w:rPr>
  </w:style>
  <w:style w:type="paragraph" w:customStyle="1" w:styleId="TableNumbered1">
    <w:name w:val="Table Numbered 1"/>
    <w:basedOn w:val="TableBodyLeft"/>
    <w:rsid w:val="00104D33"/>
    <w:pPr>
      <w:numPr>
        <w:numId w:val="17"/>
      </w:numPr>
      <w:tabs>
        <w:tab w:val="left" w:pos="397"/>
      </w:tabs>
      <w:ind w:left="720" w:hanging="360"/>
    </w:pPr>
  </w:style>
  <w:style w:type="paragraph" w:customStyle="1" w:styleId="TableNumbered2">
    <w:name w:val="Table Numbered 2"/>
    <w:basedOn w:val="TableNumbered1"/>
    <w:rsid w:val="00104D33"/>
    <w:pPr>
      <w:numPr>
        <w:ilvl w:val="1"/>
      </w:numPr>
      <w:tabs>
        <w:tab w:val="left" w:pos="794"/>
      </w:tabs>
      <w:ind w:left="1440" w:hanging="360"/>
    </w:pPr>
  </w:style>
  <w:style w:type="paragraph" w:customStyle="1" w:styleId="TableNumbered3">
    <w:name w:val="Table Numbered 3"/>
    <w:basedOn w:val="TableNumbered2"/>
    <w:rsid w:val="00104D33"/>
    <w:pPr>
      <w:numPr>
        <w:ilvl w:val="2"/>
      </w:numPr>
      <w:tabs>
        <w:tab w:val="clear" w:pos="1514"/>
      </w:tabs>
      <w:ind w:left="2160" w:hanging="360"/>
    </w:pPr>
  </w:style>
  <w:style w:type="paragraph" w:customStyle="1" w:styleId="TableOutline1">
    <w:name w:val="Table Outline 1"/>
    <w:basedOn w:val="TableBodyLeft"/>
    <w:rsid w:val="00104D33"/>
    <w:pPr>
      <w:numPr>
        <w:numId w:val="19"/>
      </w:numPr>
      <w:ind w:left="720" w:hanging="360"/>
    </w:pPr>
  </w:style>
  <w:style w:type="paragraph" w:customStyle="1" w:styleId="TableOutline2">
    <w:name w:val="Table Outline 2"/>
    <w:basedOn w:val="TableOutline1"/>
    <w:rsid w:val="00104D33"/>
    <w:pPr>
      <w:numPr>
        <w:ilvl w:val="1"/>
      </w:numPr>
      <w:ind w:left="1440" w:hanging="360"/>
    </w:pPr>
  </w:style>
  <w:style w:type="paragraph" w:customStyle="1" w:styleId="TableOutline3">
    <w:name w:val="Table Outline 3"/>
    <w:basedOn w:val="TableOutline2"/>
    <w:rsid w:val="00104D33"/>
    <w:pPr>
      <w:numPr>
        <w:ilvl w:val="2"/>
      </w:numPr>
      <w:ind w:left="2160" w:hanging="180"/>
    </w:pPr>
  </w:style>
  <w:style w:type="paragraph" w:customStyle="1" w:styleId="TableOutline4">
    <w:name w:val="Table Outline 4"/>
    <w:basedOn w:val="TableOutline3"/>
    <w:rsid w:val="00104D33"/>
    <w:pPr>
      <w:numPr>
        <w:ilvl w:val="3"/>
      </w:numPr>
      <w:ind w:left="2880" w:hanging="397"/>
    </w:pPr>
  </w:style>
  <w:style w:type="paragraph" w:customStyle="1" w:styleId="TableOutline5">
    <w:name w:val="Table Outline 5"/>
    <w:basedOn w:val="TableOutline4"/>
    <w:rsid w:val="00104D33"/>
    <w:pPr>
      <w:numPr>
        <w:ilvl w:val="4"/>
      </w:numPr>
      <w:ind w:left="3600" w:hanging="360"/>
    </w:pPr>
  </w:style>
  <w:style w:type="paragraph" w:customStyle="1" w:styleId="TableOutline6">
    <w:name w:val="Table Outline 6"/>
    <w:basedOn w:val="TableOutline5"/>
    <w:rsid w:val="00104D33"/>
    <w:pPr>
      <w:numPr>
        <w:ilvl w:val="5"/>
      </w:numPr>
      <w:ind w:left="4320" w:hanging="180"/>
    </w:pPr>
  </w:style>
  <w:style w:type="paragraph" w:customStyle="1" w:styleId="TableOutline7">
    <w:name w:val="Table Outline 7"/>
    <w:basedOn w:val="TableOutline6"/>
    <w:rsid w:val="00104D33"/>
    <w:pPr>
      <w:numPr>
        <w:ilvl w:val="6"/>
      </w:numPr>
      <w:ind w:left="5040" w:hanging="360"/>
    </w:pPr>
  </w:style>
  <w:style w:type="paragraph" w:customStyle="1" w:styleId="TitleLeft">
    <w:name w:val="Title Left"/>
    <w:basedOn w:val="Title"/>
    <w:next w:val="BodyText"/>
    <w:rsid w:val="00104D33"/>
    <w:pPr>
      <w:jc w:val="left"/>
    </w:pPr>
  </w:style>
  <w:style w:type="paragraph" w:customStyle="1" w:styleId="TitlePage">
    <w:name w:val="Title Page"/>
    <w:basedOn w:val="Normal"/>
    <w:rsid w:val="00104D33"/>
    <w:pPr>
      <w:spacing w:before="120" w:after="120" w:line="240" w:lineRule="auto"/>
    </w:pPr>
    <w:rPr>
      <w:rFonts w:ascii="Arial" w:eastAsia="PMingLiU" w:hAnsi="Arial" w:cs="Arial"/>
      <w:szCs w:val="24"/>
      <w:lang w:val="en-GB"/>
    </w:rPr>
  </w:style>
  <w:style w:type="paragraph" w:customStyle="1" w:styleId="TitlePageBold">
    <w:name w:val="Title Page Bold"/>
    <w:basedOn w:val="TitlePage"/>
    <w:rsid w:val="00104D33"/>
    <w:rPr>
      <w:rFonts w:ascii="Arial Bold" w:hAnsi="Arial Bold"/>
      <w:b/>
    </w:rPr>
  </w:style>
  <w:style w:type="paragraph" w:customStyle="1" w:styleId="TitlePageBoldCentre">
    <w:name w:val="Title Page Bold Centre"/>
    <w:basedOn w:val="TitlePageBold"/>
    <w:rsid w:val="00104D33"/>
    <w:pPr>
      <w:jc w:val="center"/>
    </w:pPr>
  </w:style>
  <w:style w:type="paragraph" w:customStyle="1" w:styleId="TitlePageSmall">
    <w:name w:val="Title Page Small"/>
    <w:basedOn w:val="TitlePage"/>
    <w:rsid w:val="00104D33"/>
    <w:rPr>
      <w:sz w:val="18"/>
    </w:rPr>
  </w:style>
  <w:style w:type="paragraph" w:customStyle="1" w:styleId="TitlePageSmallCentre">
    <w:name w:val="Title Page Small Centre"/>
    <w:basedOn w:val="TitlePageSmall"/>
    <w:rsid w:val="00104D33"/>
    <w:pPr>
      <w:jc w:val="center"/>
    </w:pPr>
  </w:style>
  <w:style w:type="paragraph" w:styleId="BodyTextIndent">
    <w:name w:val="Body Text Indent"/>
    <w:basedOn w:val="BodyText"/>
    <w:link w:val="BodyTextIndent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ind w:left="397"/>
      <w:jc w:val="both"/>
    </w:pPr>
    <w:rPr>
      <w:rFonts w:ascii="Arial" w:eastAsia="PMingLiU" w:hAnsi="Arial" w:cs="Times New Roman"/>
      <w:szCs w:val="20"/>
      <w:lang w:val="en-GB"/>
    </w:rPr>
  </w:style>
  <w:style w:type="character" w:customStyle="1" w:styleId="BodyTextIndentChar">
    <w:name w:val="Body Text Indent Char"/>
    <w:basedOn w:val="DefaultParagraphFont"/>
    <w:link w:val="BodyTextIndent"/>
    <w:rsid w:val="00104D33"/>
    <w:rPr>
      <w:rFonts w:ascii="Arial" w:eastAsia="PMingLiU" w:hAnsi="Arial" w:cs="Times New Roman"/>
      <w:szCs w:val="20"/>
      <w:lang w:val="en-GB"/>
    </w:rPr>
  </w:style>
  <w:style w:type="paragraph" w:styleId="BodyTextIndent2">
    <w:name w:val="Body Text Indent 2"/>
    <w:basedOn w:val="BodyText"/>
    <w:link w:val="BodyTextIndent2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ind w:left="907"/>
      <w:jc w:val="both"/>
    </w:pPr>
    <w:rPr>
      <w:rFonts w:ascii="Arial" w:eastAsia="PMingLiU" w:hAnsi="Arial" w:cs="Times New Roman"/>
      <w:szCs w:val="20"/>
      <w:lang w:val="en-GB"/>
    </w:rPr>
  </w:style>
  <w:style w:type="character" w:customStyle="1" w:styleId="BodyTextIndent2Char">
    <w:name w:val="Body Text Indent 2 Char"/>
    <w:basedOn w:val="DefaultParagraphFont"/>
    <w:link w:val="BodyTextIndent2"/>
    <w:rsid w:val="00104D33"/>
    <w:rPr>
      <w:rFonts w:ascii="Arial" w:eastAsia="PMingLiU" w:hAnsi="Arial" w:cs="Times New Roman"/>
      <w:szCs w:val="20"/>
      <w:lang w:val="en-GB"/>
    </w:rPr>
  </w:style>
  <w:style w:type="paragraph" w:styleId="BlockText">
    <w:name w:val="Block Text"/>
    <w:basedOn w:val="BodyText"/>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paragraph" w:styleId="BodyTextFirstIndent">
    <w:name w:val="Body Text First Indent"/>
    <w:basedOn w:val="BodyTextIndent"/>
    <w:link w:val="BodyTextFirstIndentChar"/>
    <w:rsid w:val="00104D33"/>
  </w:style>
  <w:style w:type="character" w:customStyle="1" w:styleId="BodyTextFirstIndentChar">
    <w:name w:val="Body Text First Indent Char"/>
    <w:basedOn w:val="BodyTextChar"/>
    <w:link w:val="BodyTextFirstIndent"/>
    <w:rsid w:val="00104D33"/>
    <w:rPr>
      <w:rFonts w:ascii="Arial" w:eastAsia="PMingLiU" w:hAnsi="Arial" w:cs="Times New Roman"/>
      <w:szCs w:val="20"/>
      <w:lang w:val="en-GB"/>
    </w:rPr>
  </w:style>
  <w:style w:type="paragraph" w:styleId="BodyTextFirstIndent2">
    <w:name w:val="Body Text First Indent 2"/>
    <w:basedOn w:val="BodyTextIndent2"/>
    <w:link w:val="BodyTextFirstIndent2Char"/>
    <w:rsid w:val="00104D33"/>
  </w:style>
  <w:style w:type="character" w:customStyle="1" w:styleId="BodyTextFirstIndent2Char">
    <w:name w:val="Body Text First Indent 2 Char"/>
    <w:basedOn w:val="BodyTextIndentChar"/>
    <w:link w:val="BodyTextFirstIndent2"/>
    <w:rsid w:val="00104D33"/>
    <w:rPr>
      <w:rFonts w:ascii="Arial" w:eastAsia="PMingLiU" w:hAnsi="Arial" w:cs="Times New Roman"/>
      <w:szCs w:val="20"/>
      <w:lang w:val="en-GB"/>
    </w:rPr>
  </w:style>
  <w:style w:type="paragraph" w:styleId="Caption">
    <w:name w:val="caption"/>
    <w:aliases w:val="Figure"/>
    <w:basedOn w:val="BodyText"/>
    <w:next w:val="BodyText"/>
    <w:qFormat/>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120" w:after="240" w:line="240" w:lineRule="auto"/>
      <w:jc w:val="center"/>
    </w:pPr>
    <w:rPr>
      <w:rFonts w:ascii="Arial Bold" w:eastAsia="PMingLiU" w:hAnsi="Arial Bold" w:cs="Times New Roman"/>
      <w:b/>
      <w:szCs w:val="20"/>
      <w:lang w:val="en-GB"/>
    </w:rPr>
  </w:style>
  <w:style w:type="paragraph" w:styleId="Closing">
    <w:name w:val="Closing"/>
    <w:basedOn w:val="BodyText"/>
    <w:next w:val="BodyText"/>
    <w:link w:val="Closing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ClosingChar">
    <w:name w:val="Closing Char"/>
    <w:basedOn w:val="DefaultParagraphFont"/>
    <w:link w:val="Closing"/>
    <w:rsid w:val="00104D33"/>
    <w:rPr>
      <w:rFonts w:ascii="Arial" w:eastAsia="PMingLiU" w:hAnsi="Arial" w:cs="Times New Roman"/>
      <w:szCs w:val="20"/>
      <w:lang w:val="en-GB"/>
    </w:rPr>
  </w:style>
  <w:style w:type="character" w:styleId="CommentReference">
    <w:name w:val="annotation reference"/>
    <w:basedOn w:val="DefaultParagraphFont"/>
    <w:semiHidden/>
    <w:rsid w:val="00104D33"/>
    <w:rPr>
      <w:sz w:val="16"/>
      <w:szCs w:val="16"/>
    </w:rPr>
  </w:style>
  <w:style w:type="paragraph" w:styleId="CommentText">
    <w:name w:val="annotation text"/>
    <w:basedOn w:val="BodyText"/>
    <w:next w:val="BodyText"/>
    <w:link w:val="CommentTextChar"/>
    <w:semiHidden/>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 w:val="20"/>
      <w:szCs w:val="20"/>
      <w:lang w:val="en-GB"/>
    </w:rPr>
  </w:style>
  <w:style w:type="character" w:customStyle="1" w:styleId="CommentTextChar">
    <w:name w:val="Comment Text Char"/>
    <w:basedOn w:val="DefaultParagraphFont"/>
    <w:link w:val="CommentText"/>
    <w:semiHidden/>
    <w:rsid w:val="00104D33"/>
    <w:rPr>
      <w:rFonts w:ascii="Arial" w:eastAsia="PMingLiU" w:hAnsi="Arial" w:cs="Times New Roman"/>
      <w:sz w:val="20"/>
      <w:szCs w:val="20"/>
      <w:lang w:val="en-GB"/>
    </w:rPr>
  </w:style>
  <w:style w:type="paragraph" w:styleId="Date">
    <w:name w:val="Date"/>
    <w:basedOn w:val="BodyText"/>
    <w:next w:val="BodyText"/>
    <w:link w:val="Date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DateChar">
    <w:name w:val="Date Char"/>
    <w:basedOn w:val="DefaultParagraphFont"/>
    <w:link w:val="Date"/>
    <w:rsid w:val="00104D33"/>
    <w:rPr>
      <w:rFonts w:ascii="Arial" w:eastAsia="PMingLiU" w:hAnsi="Arial" w:cs="Times New Roman"/>
      <w:szCs w:val="20"/>
      <w:lang w:val="en-GB"/>
    </w:rPr>
  </w:style>
  <w:style w:type="paragraph" w:styleId="E-mailSignature">
    <w:name w:val="E-mail Signature"/>
    <w:basedOn w:val="BodyText"/>
    <w:link w:val="E-mailSignature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E-mailSignatureChar">
    <w:name w:val="E-mail Signature Char"/>
    <w:basedOn w:val="DefaultParagraphFont"/>
    <w:link w:val="E-mailSignature"/>
    <w:rsid w:val="00104D33"/>
    <w:rPr>
      <w:rFonts w:ascii="Arial" w:eastAsia="PMingLiU" w:hAnsi="Arial" w:cs="Times New Roman"/>
      <w:szCs w:val="20"/>
      <w:lang w:val="en-GB"/>
    </w:rPr>
  </w:style>
  <w:style w:type="character" w:styleId="Emphasis">
    <w:name w:val="Emphasis"/>
    <w:basedOn w:val="DefaultParagraphFont"/>
    <w:uiPriority w:val="20"/>
    <w:qFormat/>
    <w:rsid w:val="00104D33"/>
    <w:rPr>
      <w:b/>
      <w:i w:val="0"/>
      <w:iCs/>
      <w:lang w:val="en-GB"/>
    </w:rPr>
  </w:style>
  <w:style w:type="character" w:styleId="EndnoteReference">
    <w:name w:val="endnote reference"/>
    <w:basedOn w:val="DefaultParagraphFont"/>
    <w:semiHidden/>
    <w:rsid w:val="00104D33"/>
    <w:rPr>
      <w:vertAlign w:val="superscript"/>
    </w:rPr>
  </w:style>
  <w:style w:type="paragraph" w:styleId="EndnoteText">
    <w:name w:val="endnote text"/>
    <w:basedOn w:val="BodyText"/>
    <w:link w:val="EndnoteTextChar"/>
    <w:semiHidden/>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 w:val="18"/>
      <w:szCs w:val="20"/>
      <w:lang w:val="en-GB"/>
    </w:rPr>
  </w:style>
  <w:style w:type="character" w:customStyle="1" w:styleId="EndnoteTextChar">
    <w:name w:val="Endnote Text Char"/>
    <w:basedOn w:val="DefaultParagraphFont"/>
    <w:link w:val="EndnoteText"/>
    <w:semiHidden/>
    <w:rsid w:val="00104D33"/>
    <w:rPr>
      <w:rFonts w:ascii="Arial" w:eastAsia="PMingLiU" w:hAnsi="Arial" w:cs="Times New Roman"/>
      <w:sz w:val="18"/>
      <w:szCs w:val="20"/>
      <w:lang w:val="en-GB"/>
    </w:rPr>
  </w:style>
  <w:style w:type="character" w:styleId="FootnoteReference">
    <w:name w:val="footnote reference"/>
    <w:basedOn w:val="DefaultParagraphFont"/>
    <w:semiHidden/>
    <w:rsid w:val="00104D33"/>
    <w:rPr>
      <w:vertAlign w:val="superscript"/>
    </w:rPr>
  </w:style>
  <w:style w:type="paragraph" w:styleId="FootnoteText">
    <w:name w:val="footnote text"/>
    <w:basedOn w:val="BodyText"/>
    <w:link w:val="FootnoteTextChar"/>
    <w:semiHidden/>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 w:val="18"/>
      <w:szCs w:val="20"/>
      <w:lang w:val="en-GB"/>
    </w:rPr>
  </w:style>
  <w:style w:type="character" w:customStyle="1" w:styleId="FootnoteTextChar">
    <w:name w:val="Footnote Text Char"/>
    <w:basedOn w:val="DefaultParagraphFont"/>
    <w:link w:val="FootnoteText"/>
    <w:semiHidden/>
    <w:rsid w:val="00104D33"/>
    <w:rPr>
      <w:rFonts w:ascii="Arial" w:eastAsia="PMingLiU" w:hAnsi="Arial" w:cs="Times New Roman"/>
      <w:sz w:val="18"/>
      <w:szCs w:val="20"/>
      <w:lang w:val="en-GB"/>
    </w:rPr>
  </w:style>
  <w:style w:type="paragraph" w:styleId="Index1">
    <w:name w:val="index 1"/>
    <w:basedOn w:val="BodyText"/>
    <w:semiHidden/>
    <w:rsid w:val="00104D33"/>
    <w:pPr>
      <w:tabs>
        <w:tab w:val="left" w:pos="397"/>
        <w:tab w:val="left" w:pos="794"/>
        <w:tab w:val="left" w:pos="1304"/>
        <w:tab w:val="left" w:pos="1701"/>
        <w:tab w:val="left" w:pos="2098"/>
        <w:tab w:val="left" w:pos="2494"/>
        <w:tab w:val="left" w:pos="2891"/>
        <w:tab w:val="left" w:pos="3288"/>
        <w:tab w:val="left" w:pos="3685"/>
        <w:tab w:val="left" w:pos="4082"/>
        <w:tab w:val="left" w:pos="4479"/>
      </w:tabs>
      <w:spacing w:line="240" w:lineRule="auto"/>
      <w:ind w:left="397" w:hanging="397"/>
      <w:jc w:val="both"/>
    </w:pPr>
    <w:rPr>
      <w:rFonts w:ascii="Arial" w:eastAsia="PMingLiU" w:hAnsi="Arial" w:cs="Times New Roman"/>
      <w:szCs w:val="20"/>
      <w:lang w:val="en-GB"/>
    </w:rPr>
  </w:style>
  <w:style w:type="paragraph" w:styleId="Index2">
    <w:name w:val="index 2"/>
    <w:basedOn w:val="Index1"/>
    <w:semiHidden/>
    <w:rsid w:val="00104D33"/>
    <w:pPr>
      <w:ind w:left="794"/>
    </w:pPr>
  </w:style>
  <w:style w:type="paragraph" w:styleId="Index3">
    <w:name w:val="index 3"/>
    <w:basedOn w:val="Index2"/>
    <w:semiHidden/>
    <w:rsid w:val="00104D33"/>
    <w:pPr>
      <w:ind w:left="1191"/>
    </w:pPr>
  </w:style>
  <w:style w:type="paragraph" w:styleId="Index4">
    <w:name w:val="index 4"/>
    <w:basedOn w:val="Index3"/>
    <w:semiHidden/>
    <w:rsid w:val="00104D33"/>
    <w:pPr>
      <w:ind w:left="1587"/>
    </w:pPr>
  </w:style>
  <w:style w:type="paragraph" w:styleId="Index5">
    <w:name w:val="index 5"/>
    <w:basedOn w:val="Index4"/>
    <w:semiHidden/>
    <w:rsid w:val="00104D33"/>
    <w:pPr>
      <w:ind w:left="1984"/>
    </w:pPr>
  </w:style>
  <w:style w:type="paragraph" w:styleId="Index6">
    <w:name w:val="index 6"/>
    <w:basedOn w:val="Index5"/>
    <w:semiHidden/>
    <w:rsid w:val="00104D33"/>
    <w:pPr>
      <w:ind w:left="2381"/>
    </w:pPr>
  </w:style>
  <w:style w:type="paragraph" w:styleId="Index7">
    <w:name w:val="index 7"/>
    <w:basedOn w:val="Index6"/>
    <w:semiHidden/>
    <w:rsid w:val="00104D33"/>
    <w:pPr>
      <w:ind w:left="2778"/>
    </w:pPr>
  </w:style>
  <w:style w:type="paragraph" w:styleId="Index8">
    <w:name w:val="index 8"/>
    <w:basedOn w:val="Index7"/>
    <w:semiHidden/>
    <w:rsid w:val="00104D33"/>
    <w:pPr>
      <w:ind w:left="3175"/>
    </w:pPr>
  </w:style>
  <w:style w:type="paragraph" w:styleId="Index9">
    <w:name w:val="index 9"/>
    <w:basedOn w:val="Index8"/>
    <w:semiHidden/>
    <w:rsid w:val="00104D33"/>
    <w:pPr>
      <w:ind w:left="3572"/>
    </w:pPr>
  </w:style>
  <w:style w:type="paragraph" w:styleId="IndexHeading">
    <w:name w:val="index heading"/>
    <w:basedOn w:val="Title"/>
    <w:next w:val="Index1"/>
    <w:semiHidden/>
    <w:rsid w:val="00104D33"/>
  </w:style>
  <w:style w:type="paragraph" w:styleId="Title">
    <w:name w:val="Title"/>
    <w:basedOn w:val="BodyText"/>
    <w:next w:val="BodyText"/>
    <w:link w:val="TitleChar"/>
    <w:qFormat/>
    <w:rsid w:val="00104D33"/>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200" w:line="240" w:lineRule="auto"/>
      <w:jc w:val="center"/>
    </w:pPr>
    <w:rPr>
      <w:rFonts w:ascii="Arial Bold" w:eastAsia="PMingLiU" w:hAnsi="Arial Bold" w:cs="Times New Roman"/>
      <w:b/>
      <w:caps/>
      <w:sz w:val="24"/>
      <w:szCs w:val="20"/>
      <w:lang w:val="en-GB"/>
    </w:rPr>
  </w:style>
  <w:style w:type="character" w:customStyle="1" w:styleId="TitleChar">
    <w:name w:val="Title Char"/>
    <w:basedOn w:val="DefaultParagraphFont"/>
    <w:link w:val="Title"/>
    <w:rsid w:val="00104D33"/>
    <w:rPr>
      <w:rFonts w:ascii="Arial Bold" w:eastAsia="PMingLiU" w:hAnsi="Arial Bold" w:cs="Times New Roman"/>
      <w:b/>
      <w:caps/>
      <w:sz w:val="24"/>
      <w:szCs w:val="20"/>
      <w:lang w:val="en-GB"/>
    </w:rPr>
  </w:style>
  <w:style w:type="paragraph" w:styleId="List">
    <w:name w:val="List"/>
    <w:basedOn w:val="BodyText"/>
    <w:rsid w:val="00104D33"/>
    <w:pPr>
      <w:tabs>
        <w:tab w:val="left" w:pos="397"/>
        <w:tab w:val="left" w:pos="794"/>
        <w:tab w:val="left" w:pos="1304"/>
        <w:tab w:val="left" w:pos="1701"/>
        <w:tab w:val="left" w:pos="2098"/>
        <w:tab w:val="left" w:pos="2494"/>
        <w:tab w:val="left" w:pos="2891"/>
        <w:tab w:val="left" w:pos="3288"/>
        <w:tab w:val="left" w:pos="3685"/>
        <w:tab w:val="left" w:pos="4082"/>
        <w:tab w:val="left" w:pos="4479"/>
      </w:tabs>
      <w:spacing w:line="240" w:lineRule="auto"/>
      <w:ind w:left="397" w:hanging="397"/>
      <w:jc w:val="both"/>
    </w:pPr>
    <w:rPr>
      <w:rFonts w:ascii="Arial" w:eastAsia="PMingLiU" w:hAnsi="Arial" w:cs="Times New Roman"/>
      <w:szCs w:val="20"/>
      <w:lang w:val="en-GB"/>
    </w:rPr>
  </w:style>
  <w:style w:type="paragraph" w:styleId="List2">
    <w:name w:val="List 2"/>
    <w:basedOn w:val="List"/>
    <w:rsid w:val="00104D33"/>
    <w:pPr>
      <w:ind w:left="794"/>
    </w:pPr>
  </w:style>
  <w:style w:type="paragraph" w:styleId="List3">
    <w:name w:val="List 3"/>
    <w:basedOn w:val="List2"/>
    <w:rsid w:val="00104D33"/>
    <w:pPr>
      <w:ind w:left="1304" w:hanging="510"/>
    </w:pPr>
  </w:style>
  <w:style w:type="paragraph" w:styleId="List4">
    <w:name w:val="List 4"/>
    <w:basedOn w:val="List3"/>
    <w:rsid w:val="00104D33"/>
    <w:pPr>
      <w:ind w:left="1701" w:hanging="397"/>
    </w:pPr>
  </w:style>
  <w:style w:type="paragraph" w:styleId="List5">
    <w:name w:val="List 5"/>
    <w:basedOn w:val="List4"/>
    <w:rsid w:val="00104D33"/>
    <w:pPr>
      <w:ind w:left="2098"/>
    </w:pPr>
  </w:style>
  <w:style w:type="paragraph" w:styleId="ListBullet">
    <w:name w:val="List Bullet"/>
    <w:basedOn w:val="List"/>
    <w:rsid w:val="00104D33"/>
    <w:pPr>
      <w:numPr>
        <w:numId w:val="13"/>
      </w:numPr>
      <w:tabs>
        <w:tab w:val="left" w:pos="794"/>
      </w:tabs>
    </w:pPr>
  </w:style>
  <w:style w:type="paragraph" w:styleId="ListBullet5">
    <w:name w:val="List Bullet 5"/>
    <w:basedOn w:val="ListBullet4"/>
    <w:rsid w:val="00104D33"/>
    <w:pPr>
      <w:numPr>
        <w:ilvl w:val="4"/>
      </w:numPr>
      <w:tabs>
        <w:tab w:val="left" w:pos="2494"/>
      </w:tabs>
      <w:ind w:hanging="397"/>
    </w:pPr>
  </w:style>
  <w:style w:type="paragraph" w:styleId="ListBullet4">
    <w:name w:val="List Bullet 4"/>
    <w:basedOn w:val="ListBullet3"/>
    <w:rsid w:val="00104D33"/>
    <w:pPr>
      <w:numPr>
        <w:ilvl w:val="3"/>
      </w:numPr>
      <w:tabs>
        <w:tab w:val="left" w:pos="2098"/>
      </w:tabs>
    </w:pPr>
  </w:style>
  <w:style w:type="paragraph" w:styleId="ListBullet3">
    <w:name w:val="List Bullet 3"/>
    <w:basedOn w:val="ListBullet2"/>
    <w:rsid w:val="00104D33"/>
    <w:pPr>
      <w:numPr>
        <w:ilvl w:val="2"/>
      </w:numPr>
      <w:tabs>
        <w:tab w:val="left" w:pos="1701"/>
      </w:tabs>
    </w:pPr>
  </w:style>
  <w:style w:type="paragraph" w:styleId="ListBullet2">
    <w:name w:val="List Bullet 2"/>
    <w:basedOn w:val="ListBullet"/>
    <w:rsid w:val="00104D33"/>
    <w:pPr>
      <w:numPr>
        <w:ilvl w:val="1"/>
      </w:numPr>
      <w:tabs>
        <w:tab w:val="left" w:pos="1304"/>
      </w:tabs>
    </w:pPr>
  </w:style>
  <w:style w:type="paragraph" w:styleId="ListContinue">
    <w:name w:val="List Continue"/>
    <w:basedOn w:val="List"/>
    <w:rsid w:val="00104D33"/>
    <w:pPr>
      <w:ind w:firstLine="0"/>
    </w:pPr>
  </w:style>
  <w:style w:type="paragraph" w:styleId="ListContinue2">
    <w:name w:val="List Continue 2"/>
    <w:basedOn w:val="ListContinue"/>
    <w:rsid w:val="00104D33"/>
    <w:pPr>
      <w:ind w:left="794"/>
    </w:pPr>
  </w:style>
  <w:style w:type="paragraph" w:styleId="ListContinue3">
    <w:name w:val="List Continue 3"/>
    <w:basedOn w:val="ListContinue2"/>
    <w:rsid w:val="00104D33"/>
    <w:pPr>
      <w:ind w:left="1304"/>
    </w:pPr>
  </w:style>
  <w:style w:type="paragraph" w:styleId="ListContinue4">
    <w:name w:val="List Continue 4"/>
    <w:basedOn w:val="ListContinue3"/>
    <w:rsid w:val="00104D33"/>
    <w:pPr>
      <w:ind w:left="1701"/>
    </w:pPr>
  </w:style>
  <w:style w:type="paragraph" w:styleId="ListContinue5">
    <w:name w:val="List Continue 5"/>
    <w:basedOn w:val="ListContinue4"/>
    <w:rsid w:val="00104D33"/>
    <w:pPr>
      <w:ind w:left="2098"/>
    </w:pPr>
  </w:style>
  <w:style w:type="paragraph" w:styleId="ListNumber">
    <w:name w:val="List Number"/>
    <w:basedOn w:val="List"/>
    <w:rsid w:val="00104D33"/>
    <w:pPr>
      <w:numPr>
        <w:numId w:val="14"/>
      </w:numPr>
      <w:tabs>
        <w:tab w:val="left" w:pos="397"/>
      </w:tabs>
    </w:pPr>
  </w:style>
  <w:style w:type="paragraph" w:styleId="ListNumber5">
    <w:name w:val="List Number 5"/>
    <w:basedOn w:val="ListNumber4"/>
    <w:rsid w:val="00104D33"/>
    <w:pPr>
      <w:numPr>
        <w:ilvl w:val="4"/>
      </w:numPr>
      <w:tabs>
        <w:tab w:val="left" w:pos="2098"/>
      </w:tabs>
    </w:pPr>
  </w:style>
  <w:style w:type="paragraph" w:styleId="ListNumber4">
    <w:name w:val="List Number 4"/>
    <w:basedOn w:val="ListNumber3"/>
    <w:rsid w:val="00104D33"/>
    <w:pPr>
      <w:numPr>
        <w:ilvl w:val="3"/>
      </w:numPr>
      <w:tabs>
        <w:tab w:val="left" w:pos="1701"/>
      </w:tabs>
    </w:pPr>
  </w:style>
  <w:style w:type="paragraph" w:styleId="ListNumber3">
    <w:name w:val="List Number 3"/>
    <w:basedOn w:val="ListNumber2"/>
    <w:rsid w:val="00104D33"/>
    <w:pPr>
      <w:numPr>
        <w:ilvl w:val="2"/>
      </w:numPr>
      <w:tabs>
        <w:tab w:val="clear" w:pos="1877"/>
      </w:tabs>
    </w:pPr>
  </w:style>
  <w:style w:type="paragraph" w:styleId="ListNumber2">
    <w:name w:val="List Number 2"/>
    <w:basedOn w:val="ListNumber"/>
    <w:rsid w:val="00104D33"/>
    <w:pPr>
      <w:numPr>
        <w:ilvl w:val="1"/>
      </w:numPr>
      <w:tabs>
        <w:tab w:val="left" w:pos="794"/>
      </w:tabs>
    </w:pPr>
  </w:style>
  <w:style w:type="paragraph" w:styleId="NormalIndent">
    <w:name w:val="Normal Indent"/>
    <w:basedOn w:val="Normal"/>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97"/>
    </w:pPr>
    <w:rPr>
      <w:rFonts w:ascii="Arial" w:eastAsia="PMingLiU" w:hAnsi="Arial" w:cs="Arial"/>
      <w:szCs w:val="24"/>
      <w:lang w:val="en-GB"/>
    </w:rPr>
  </w:style>
  <w:style w:type="paragraph" w:styleId="NoteHeading">
    <w:name w:val="Note Heading"/>
    <w:basedOn w:val="BodyText"/>
    <w:next w:val="BodyText"/>
    <w:link w:val="NoteHeading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NoteHeadingChar">
    <w:name w:val="Note Heading Char"/>
    <w:basedOn w:val="DefaultParagraphFont"/>
    <w:link w:val="NoteHeading"/>
    <w:rsid w:val="00104D33"/>
    <w:rPr>
      <w:rFonts w:ascii="Arial" w:eastAsia="PMingLiU" w:hAnsi="Arial" w:cs="Times New Roman"/>
      <w:szCs w:val="20"/>
      <w:lang w:val="en-GB"/>
    </w:rPr>
  </w:style>
  <w:style w:type="paragraph" w:styleId="PlainText">
    <w:name w:val="Plain Text"/>
    <w:basedOn w:val="BodyText"/>
    <w:next w:val="BodyText"/>
    <w:link w:val="PlainText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PlainTextChar">
    <w:name w:val="Plain Text Char"/>
    <w:basedOn w:val="DefaultParagraphFont"/>
    <w:link w:val="PlainText"/>
    <w:rsid w:val="00104D33"/>
    <w:rPr>
      <w:rFonts w:ascii="Arial" w:eastAsia="PMingLiU" w:hAnsi="Arial" w:cs="Times New Roman"/>
      <w:szCs w:val="20"/>
      <w:lang w:val="en-GB"/>
    </w:rPr>
  </w:style>
  <w:style w:type="paragraph" w:styleId="Salutation">
    <w:name w:val="Salutation"/>
    <w:basedOn w:val="BodyText"/>
    <w:next w:val="BodyText"/>
    <w:link w:val="Salutation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SalutationChar">
    <w:name w:val="Salutation Char"/>
    <w:basedOn w:val="DefaultParagraphFont"/>
    <w:link w:val="Salutation"/>
    <w:rsid w:val="00104D33"/>
    <w:rPr>
      <w:rFonts w:ascii="Arial" w:eastAsia="PMingLiU" w:hAnsi="Arial" w:cs="Times New Roman"/>
      <w:szCs w:val="20"/>
      <w:lang w:val="en-GB"/>
    </w:rPr>
  </w:style>
  <w:style w:type="paragraph" w:styleId="Signature">
    <w:name w:val="Signature"/>
    <w:basedOn w:val="BodyText"/>
    <w:next w:val="BodyText"/>
    <w:link w:val="SignatureChar"/>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customStyle="1" w:styleId="SignatureChar">
    <w:name w:val="Signature Char"/>
    <w:basedOn w:val="DefaultParagraphFont"/>
    <w:link w:val="Signature"/>
    <w:rsid w:val="00104D33"/>
    <w:rPr>
      <w:rFonts w:ascii="Arial" w:eastAsia="PMingLiU" w:hAnsi="Arial" w:cs="Times New Roman"/>
      <w:szCs w:val="20"/>
      <w:lang w:val="en-GB"/>
    </w:rPr>
  </w:style>
  <w:style w:type="paragraph" w:styleId="TableofAuthorities">
    <w:name w:val="table of authorities"/>
    <w:basedOn w:val="BodyText"/>
    <w:next w:val="BodyText"/>
    <w:semiHidden/>
    <w:rsid w:val="00104D33"/>
    <w:pPr>
      <w:tabs>
        <w:tab w:val="right" w:leader="dot" w:pos="10205"/>
      </w:tabs>
      <w:spacing w:line="240" w:lineRule="auto"/>
      <w:ind w:left="283" w:hanging="283"/>
      <w:jc w:val="both"/>
    </w:pPr>
    <w:rPr>
      <w:rFonts w:ascii="Arial" w:eastAsia="PMingLiU" w:hAnsi="Arial" w:cs="Times New Roman"/>
      <w:sz w:val="20"/>
      <w:szCs w:val="20"/>
      <w:lang w:val="en-GB"/>
    </w:rPr>
  </w:style>
  <w:style w:type="paragraph" w:styleId="TableofFigures">
    <w:name w:val="table of figures"/>
    <w:basedOn w:val="BodyText"/>
    <w:next w:val="BodyText"/>
    <w:semiHidden/>
    <w:rsid w:val="00104D33"/>
    <w:pPr>
      <w:tabs>
        <w:tab w:val="right" w:leader="dot" w:pos="10205"/>
      </w:tabs>
      <w:spacing w:after="0" w:line="240" w:lineRule="auto"/>
      <w:ind w:left="850" w:right="397" w:hanging="850"/>
      <w:jc w:val="both"/>
    </w:pPr>
    <w:rPr>
      <w:rFonts w:ascii="Arial" w:eastAsia="PMingLiU" w:hAnsi="Arial" w:cs="Times New Roman"/>
      <w:sz w:val="20"/>
      <w:szCs w:val="20"/>
      <w:lang w:val="en-GB"/>
    </w:rPr>
  </w:style>
  <w:style w:type="paragraph" w:styleId="Subtitle">
    <w:name w:val="Subtitle"/>
    <w:basedOn w:val="Title"/>
    <w:next w:val="BodyText"/>
    <w:link w:val="SubtitleChar"/>
    <w:qFormat/>
    <w:rsid w:val="00104D33"/>
    <w:pPr>
      <w:spacing w:before="360"/>
    </w:pPr>
    <w:rPr>
      <w:caps w:val="0"/>
      <w:sz w:val="22"/>
    </w:rPr>
  </w:style>
  <w:style w:type="character" w:customStyle="1" w:styleId="SubtitleChar">
    <w:name w:val="Subtitle Char"/>
    <w:basedOn w:val="DefaultParagraphFont"/>
    <w:link w:val="Subtitle"/>
    <w:rsid w:val="00104D33"/>
    <w:rPr>
      <w:rFonts w:ascii="Arial Bold" w:eastAsia="PMingLiU" w:hAnsi="Arial Bold" w:cs="Times New Roman"/>
      <w:b/>
      <w:szCs w:val="20"/>
      <w:lang w:val="en-GB"/>
    </w:rPr>
  </w:style>
  <w:style w:type="paragraph" w:styleId="TOAHeading">
    <w:name w:val="toa heading"/>
    <w:basedOn w:val="Title"/>
    <w:next w:val="BodyText"/>
    <w:semiHidden/>
    <w:rsid w:val="00104D33"/>
  </w:style>
  <w:style w:type="paragraph" w:styleId="TOC1">
    <w:name w:val="toc 1"/>
    <w:basedOn w:val="BodyText"/>
    <w:next w:val="BodyText"/>
    <w:uiPriority w:val="39"/>
    <w:rsid w:val="00104D33"/>
    <w:pPr>
      <w:tabs>
        <w:tab w:val="right" w:leader="dot" w:pos="10205"/>
      </w:tabs>
      <w:spacing w:before="120" w:line="240" w:lineRule="auto"/>
      <w:ind w:left="283" w:right="397" w:hanging="283"/>
      <w:jc w:val="both"/>
    </w:pPr>
    <w:rPr>
      <w:rFonts w:ascii="Arial Bold" w:eastAsia="PMingLiU" w:hAnsi="Arial Bold" w:cs="Times New Roman"/>
      <w:b/>
      <w:caps/>
      <w:sz w:val="20"/>
      <w:szCs w:val="20"/>
      <w:lang w:val="en-GB"/>
    </w:rPr>
  </w:style>
  <w:style w:type="paragraph" w:styleId="TOC2">
    <w:name w:val="toc 2"/>
    <w:basedOn w:val="TOC1"/>
    <w:next w:val="BodyText"/>
    <w:uiPriority w:val="39"/>
    <w:rsid w:val="00104D33"/>
    <w:pPr>
      <w:spacing w:before="0" w:after="0"/>
      <w:ind w:left="567"/>
    </w:pPr>
    <w:rPr>
      <w:rFonts w:ascii="Arial" w:hAnsi="Arial"/>
      <w:b w:val="0"/>
    </w:rPr>
  </w:style>
  <w:style w:type="paragraph" w:styleId="TOC3">
    <w:name w:val="toc 3"/>
    <w:basedOn w:val="TOC2"/>
    <w:next w:val="BodyText"/>
    <w:uiPriority w:val="39"/>
    <w:rsid w:val="00104D33"/>
    <w:pPr>
      <w:ind w:left="850"/>
    </w:pPr>
    <w:rPr>
      <w:caps w:val="0"/>
    </w:rPr>
  </w:style>
  <w:style w:type="paragraph" w:styleId="TOC4">
    <w:name w:val="toc 4"/>
    <w:basedOn w:val="TOC3"/>
    <w:next w:val="BodyText"/>
    <w:uiPriority w:val="39"/>
    <w:rsid w:val="00104D33"/>
    <w:pPr>
      <w:ind w:left="1134"/>
    </w:pPr>
  </w:style>
  <w:style w:type="paragraph" w:styleId="TOC5">
    <w:name w:val="toc 5"/>
    <w:basedOn w:val="TOC4"/>
    <w:next w:val="BodyText"/>
    <w:uiPriority w:val="39"/>
    <w:rsid w:val="00104D33"/>
    <w:pPr>
      <w:ind w:left="1417"/>
    </w:pPr>
  </w:style>
  <w:style w:type="paragraph" w:styleId="TOC6">
    <w:name w:val="toc 6"/>
    <w:basedOn w:val="TOC5"/>
    <w:next w:val="BodyText"/>
    <w:uiPriority w:val="39"/>
    <w:rsid w:val="00104D33"/>
    <w:pPr>
      <w:ind w:left="1701"/>
    </w:pPr>
  </w:style>
  <w:style w:type="paragraph" w:styleId="TOC7">
    <w:name w:val="toc 7"/>
    <w:basedOn w:val="TOC6"/>
    <w:next w:val="BodyText"/>
    <w:uiPriority w:val="39"/>
    <w:rsid w:val="00104D33"/>
    <w:pPr>
      <w:ind w:left="1984"/>
    </w:pPr>
  </w:style>
  <w:style w:type="paragraph" w:styleId="TOC8">
    <w:name w:val="toc 8"/>
    <w:basedOn w:val="TOC7"/>
    <w:next w:val="BodyText"/>
    <w:uiPriority w:val="39"/>
    <w:rsid w:val="00104D33"/>
    <w:pPr>
      <w:ind w:left="2268"/>
    </w:pPr>
  </w:style>
  <w:style w:type="paragraph" w:styleId="TOC9">
    <w:name w:val="toc 9"/>
    <w:basedOn w:val="BodyText"/>
    <w:next w:val="BodyText"/>
    <w:uiPriority w:val="39"/>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line="240" w:lineRule="auto"/>
      <w:jc w:val="both"/>
    </w:pPr>
    <w:rPr>
      <w:rFonts w:ascii="Arial" w:eastAsia="PMingLiU" w:hAnsi="Arial" w:cs="Times New Roman"/>
      <w:szCs w:val="20"/>
      <w:lang w:val="en-GB"/>
    </w:rPr>
  </w:style>
  <w:style w:type="character" w:styleId="Hyperlink">
    <w:name w:val="Hyperlink"/>
    <w:basedOn w:val="DefaultParagraphFont"/>
    <w:uiPriority w:val="99"/>
    <w:rsid w:val="00104D33"/>
    <w:rPr>
      <w:color w:val="0000FF"/>
      <w:u w:val="single"/>
    </w:rPr>
  </w:style>
  <w:style w:type="character" w:styleId="FollowedHyperlink">
    <w:name w:val="FollowedHyperlink"/>
    <w:basedOn w:val="DefaultParagraphFont"/>
    <w:rsid w:val="00104D33"/>
    <w:rPr>
      <w:color w:val="800080"/>
      <w:u w:val="single"/>
    </w:rPr>
  </w:style>
  <w:style w:type="paragraph" w:customStyle="1" w:styleId="Attachment1">
    <w:name w:val="Attachment 1"/>
    <w:basedOn w:val="BodyText"/>
    <w:next w:val="BodyText"/>
    <w:rsid w:val="00104D33"/>
    <w:pPr>
      <w:keepNext/>
      <w:keepLines/>
      <w:pageBreakBefore/>
      <w:numPr>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200" w:line="240" w:lineRule="auto"/>
      <w:jc w:val="center"/>
      <w:outlineLvl w:val="0"/>
    </w:pPr>
    <w:rPr>
      <w:rFonts w:ascii="Arial Bold" w:eastAsia="PMingLiU" w:hAnsi="Arial Bold" w:cs="Times New Roman"/>
      <w:b/>
      <w:caps/>
      <w:sz w:val="24"/>
      <w:szCs w:val="20"/>
      <w:lang w:val="en-GB"/>
    </w:rPr>
  </w:style>
  <w:style w:type="character" w:customStyle="1" w:styleId="Formulae">
    <w:name w:val="Formulae"/>
    <w:basedOn w:val="DefaultParagraphFont"/>
    <w:rsid w:val="00104D33"/>
    <w:rPr>
      <w:position w:val="-10"/>
      <w:lang w:val="en-GB"/>
    </w:rPr>
  </w:style>
  <w:style w:type="paragraph" w:customStyle="1" w:styleId="Attachment2">
    <w:name w:val="Attachment 2"/>
    <w:basedOn w:val="Attachment1"/>
    <w:next w:val="BodyText"/>
    <w:rsid w:val="00104D33"/>
    <w:pPr>
      <w:pageBreakBefore w:val="0"/>
      <w:numPr>
        <w:ilvl w:val="1"/>
      </w:numPr>
      <w:spacing w:before="360"/>
      <w:jc w:val="left"/>
      <w:outlineLvl w:val="1"/>
    </w:pPr>
    <w:rPr>
      <w:sz w:val="22"/>
    </w:rPr>
  </w:style>
  <w:style w:type="paragraph" w:customStyle="1" w:styleId="Attachment3">
    <w:name w:val="Attachment 3"/>
    <w:basedOn w:val="Attachment2"/>
    <w:next w:val="BodyText"/>
    <w:rsid w:val="00104D33"/>
    <w:pPr>
      <w:numPr>
        <w:ilvl w:val="2"/>
      </w:numPr>
      <w:spacing w:before="280"/>
      <w:outlineLvl w:val="2"/>
    </w:pPr>
    <w:rPr>
      <w:caps w:val="0"/>
    </w:rPr>
  </w:style>
  <w:style w:type="paragraph" w:customStyle="1" w:styleId="Attachment4">
    <w:name w:val="Attachment 4"/>
    <w:basedOn w:val="Attachment3"/>
    <w:next w:val="BodyText"/>
    <w:rsid w:val="00104D33"/>
    <w:pPr>
      <w:numPr>
        <w:ilvl w:val="3"/>
      </w:numPr>
      <w:outlineLvl w:val="3"/>
    </w:pPr>
  </w:style>
  <w:style w:type="paragraph" w:customStyle="1" w:styleId="Attachment5">
    <w:name w:val="Attachment 5"/>
    <w:basedOn w:val="Attachment4"/>
    <w:next w:val="BodyText"/>
    <w:rsid w:val="00104D33"/>
    <w:pPr>
      <w:numPr>
        <w:ilvl w:val="4"/>
      </w:numPr>
      <w:outlineLvl w:val="4"/>
    </w:pPr>
  </w:style>
  <w:style w:type="paragraph" w:customStyle="1" w:styleId="Attachment6">
    <w:name w:val="Attachment 6"/>
    <w:basedOn w:val="Attachment5"/>
    <w:next w:val="BodyText2"/>
    <w:rsid w:val="00104D33"/>
    <w:pPr>
      <w:keepNext w:val="0"/>
      <w:numPr>
        <w:ilvl w:val="5"/>
      </w:numPr>
      <w:tabs>
        <w:tab w:val="left" w:pos="397"/>
      </w:tabs>
      <w:spacing w:before="0" w:after="120"/>
      <w:jc w:val="both"/>
      <w:outlineLvl w:val="5"/>
    </w:pPr>
    <w:rPr>
      <w:rFonts w:ascii="Arial" w:hAnsi="Arial"/>
      <w:b w:val="0"/>
    </w:rPr>
  </w:style>
  <w:style w:type="paragraph" w:customStyle="1" w:styleId="Attachment7">
    <w:name w:val="Attachment 7"/>
    <w:basedOn w:val="Attachment6"/>
    <w:next w:val="BodyText3"/>
    <w:rsid w:val="00104D33"/>
    <w:pPr>
      <w:numPr>
        <w:ilvl w:val="6"/>
      </w:numPr>
      <w:tabs>
        <w:tab w:val="left" w:pos="907"/>
      </w:tabs>
      <w:outlineLvl w:val="6"/>
    </w:pPr>
  </w:style>
  <w:style w:type="paragraph" w:customStyle="1" w:styleId="Attachment8">
    <w:name w:val="Attachment 8"/>
    <w:basedOn w:val="Attachment7"/>
    <w:rsid w:val="00104D33"/>
    <w:pPr>
      <w:numPr>
        <w:ilvl w:val="7"/>
      </w:numPr>
      <w:tabs>
        <w:tab w:val="left" w:pos="1304"/>
      </w:tabs>
      <w:outlineLvl w:val="7"/>
    </w:pPr>
  </w:style>
  <w:style w:type="paragraph" w:customStyle="1" w:styleId="Attachment9">
    <w:name w:val="Attachment 9"/>
    <w:basedOn w:val="Attachment8"/>
    <w:rsid w:val="00104D33"/>
    <w:pPr>
      <w:numPr>
        <w:ilvl w:val="8"/>
      </w:numPr>
      <w:tabs>
        <w:tab w:val="left" w:pos="1701"/>
      </w:tabs>
      <w:outlineLvl w:val="8"/>
    </w:pPr>
  </w:style>
  <w:style w:type="character" w:customStyle="1" w:styleId="Superscript">
    <w:name w:val="Superscript"/>
    <w:basedOn w:val="DefaultParagraphFont"/>
    <w:rsid w:val="00104D33"/>
    <w:rPr>
      <w:vertAlign w:val="superscript"/>
      <w:lang w:val="en-GB"/>
    </w:rPr>
  </w:style>
  <w:style w:type="character" w:customStyle="1" w:styleId="Subscript">
    <w:name w:val="Subscript"/>
    <w:basedOn w:val="DefaultParagraphFont"/>
    <w:rsid w:val="00104D33"/>
    <w:rPr>
      <w:vertAlign w:val="subscript"/>
      <w:lang w:val="en-GB"/>
    </w:rPr>
  </w:style>
  <w:style w:type="character" w:customStyle="1" w:styleId="Instruction">
    <w:name w:val="Instruction"/>
    <w:basedOn w:val="DefaultParagraphFont"/>
    <w:uiPriority w:val="99"/>
    <w:rsid w:val="00104D33"/>
    <w:rPr>
      <w:color w:val="0000FF"/>
      <w:lang w:val="en-GB"/>
    </w:rPr>
  </w:style>
  <w:style w:type="paragraph" w:customStyle="1" w:styleId="FooterRed">
    <w:name w:val="Footer Red"/>
    <w:basedOn w:val="Header"/>
    <w:rsid w:val="00104D33"/>
    <w:pPr>
      <w:tabs>
        <w:tab w:val="clear" w:pos="4513"/>
        <w:tab w:val="clear" w:pos="9026"/>
        <w:tab w:val="center" w:pos="5102"/>
        <w:tab w:val="right" w:pos="10205"/>
      </w:tabs>
      <w:spacing w:before="60"/>
      <w:jc w:val="center"/>
    </w:pPr>
    <w:rPr>
      <w:rFonts w:ascii="Arial" w:eastAsia="PMingLiU" w:hAnsi="Arial" w:cs="Times New Roman"/>
      <w:b/>
      <w:color w:val="FF0000"/>
      <w:sz w:val="20"/>
      <w:szCs w:val="20"/>
      <w:lang w:val="en-GB"/>
    </w:rPr>
  </w:style>
  <w:style w:type="paragraph" w:customStyle="1" w:styleId="HeaderBold">
    <w:name w:val="Header Bold"/>
    <w:basedOn w:val="Header"/>
    <w:rsid w:val="00104D33"/>
    <w:pPr>
      <w:tabs>
        <w:tab w:val="clear" w:pos="4513"/>
        <w:tab w:val="clear" w:pos="9026"/>
        <w:tab w:val="center" w:pos="5102"/>
        <w:tab w:val="right" w:pos="10205"/>
      </w:tabs>
      <w:spacing w:before="20"/>
      <w:jc w:val="both"/>
    </w:pPr>
    <w:rPr>
      <w:rFonts w:ascii="Arial" w:eastAsia="PMingLiU" w:hAnsi="Arial" w:cs="Times New Roman"/>
      <w:b/>
      <w:sz w:val="20"/>
      <w:szCs w:val="20"/>
      <w:lang w:val="en-GB"/>
    </w:rPr>
  </w:style>
  <w:style w:type="paragraph" w:customStyle="1" w:styleId="TitlePageRed">
    <w:name w:val="Title Page Red"/>
    <w:basedOn w:val="TitlePage"/>
    <w:rsid w:val="00104D33"/>
    <w:rPr>
      <w:rFonts w:ascii="Arial Bold" w:hAnsi="Arial Bold"/>
      <w:b/>
      <w:color w:val="FF0000"/>
    </w:rPr>
  </w:style>
  <w:style w:type="paragraph" w:customStyle="1" w:styleId="normalCharCharCharCharChar">
    <w:name w:val="normal Char Char Char Char Char"/>
    <w:basedOn w:val="Normal"/>
    <w:semiHidden/>
    <w:rsid w:val="00104D33"/>
    <w:pPr>
      <w:spacing w:after="240" w:line="24" w:lineRule="atLeast"/>
      <w:jc w:val="both"/>
    </w:pPr>
    <w:rPr>
      <w:rFonts w:ascii="Arial" w:eastAsia="PMingLiU" w:hAnsi="Arial" w:cs="Times New Roman"/>
      <w:bCs/>
      <w:szCs w:val="24"/>
    </w:rPr>
  </w:style>
  <w:style w:type="paragraph" w:customStyle="1" w:styleId="ESSIETEXT1">
    <w:name w:val="ESSIE TEXT 1"/>
    <w:basedOn w:val="Normal"/>
    <w:rsid w:val="00104D33"/>
    <w:pPr>
      <w:spacing w:after="0" w:line="240" w:lineRule="auto"/>
      <w:ind w:left="720"/>
      <w:jc w:val="both"/>
    </w:pPr>
    <w:rPr>
      <w:rFonts w:ascii="Arial" w:eastAsia="PMingLiU" w:hAnsi="Arial" w:cs="Times New Roman"/>
      <w:sz w:val="20"/>
      <w:szCs w:val="20"/>
      <w:lang w:val="en-US"/>
    </w:rPr>
  </w:style>
  <w:style w:type="paragraph" w:customStyle="1" w:styleId="ESSIETEXTBULLET1">
    <w:name w:val="ESSIE TEXT BULLET 1"/>
    <w:basedOn w:val="ESSIETEXT1"/>
    <w:rsid w:val="00104D33"/>
    <w:pPr>
      <w:numPr>
        <w:numId w:val="20"/>
      </w:numPr>
    </w:pPr>
  </w:style>
  <w:style w:type="paragraph" w:customStyle="1" w:styleId="StandardParagraph">
    <w:name w:val="Standard Paragraph"/>
    <w:basedOn w:val="Normal"/>
    <w:rsid w:val="00104D33"/>
    <w:pPr>
      <w:spacing w:after="240" w:line="240" w:lineRule="auto"/>
      <w:jc w:val="both"/>
    </w:pPr>
    <w:rPr>
      <w:rFonts w:ascii="Arial" w:eastAsia="PMingLiU" w:hAnsi="Arial" w:cs="Mangal"/>
      <w:sz w:val="20"/>
      <w:szCs w:val="20"/>
      <w:lang w:val="en-GB" w:eastAsia="en-ZA" w:bidi="hi-IN"/>
    </w:rPr>
  </w:style>
  <w:style w:type="paragraph" w:customStyle="1" w:styleId="ESSIEHEADING3">
    <w:name w:val="ESSIE HEADING 3"/>
    <w:link w:val="ESSIEHEADING3Char"/>
    <w:rsid w:val="00104D33"/>
    <w:pPr>
      <w:numPr>
        <w:ilvl w:val="2"/>
        <w:numId w:val="21"/>
      </w:numPr>
      <w:tabs>
        <w:tab w:val="clear" w:pos="1021"/>
      </w:tabs>
      <w:spacing w:before="240" w:after="60" w:line="240" w:lineRule="auto"/>
      <w:ind w:left="720" w:hanging="720"/>
    </w:pPr>
    <w:rPr>
      <w:rFonts w:ascii="Arial" w:eastAsia="PMingLiU" w:hAnsi="Arial" w:cs="Times New Roman"/>
      <w:b/>
      <w:sz w:val="20"/>
      <w:szCs w:val="20"/>
      <w:lang w:val="en-US"/>
    </w:rPr>
  </w:style>
  <w:style w:type="paragraph" w:customStyle="1" w:styleId="ESSIEHEADING1">
    <w:name w:val="ESSIE HEADING 1"/>
    <w:rsid w:val="00104D33"/>
    <w:pPr>
      <w:numPr>
        <w:numId w:val="21"/>
      </w:numPr>
      <w:tabs>
        <w:tab w:val="clear" w:pos="624"/>
      </w:tabs>
      <w:spacing w:before="240" w:after="240" w:line="240" w:lineRule="auto"/>
      <w:ind w:left="720" w:hanging="720"/>
    </w:pPr>
    <w:rPr>
      <w:rFonts w:ascii="Arial" w:eastAsia="PMingLiU" w:hAnsi="Arial" w:cs="Times New Roman"/>
      <w:b/>
      <w:bCs/>
      <w:sz w:val="24"/>
      <w:szCs w:val="20"/>
      <w:lang w:val="en-US"/>
    </w:rPr>
  </w:style>
  <w:style w:type="paragraph" w:customStyle="1" w:styleId="ESSIEHEADING2">
    <w:name w:val="ESSIE HEADING 2"/>
    <w:basedOn w:val="ESSIEHEADING1"/>
    <w:rsid w:val="00104D33"/>
    <w:pPr>
      <w:numPr>
        <w:ilvl w:val="1"/>
      </w:numPr>
      <w:spacing w:after="120"/>
      <w:ind w:left="720" w:hanging="720"/>
    </w:pPr>
    <w:rPr>
      <w:sz w:val="22"/>
    </w:rPr>
  </w:style>
  <w:style w:type="character" w:customStyle="1" w:styleId="ESSIEHEADING3Char">
    <w:name w:val="ESSIE HEADING 3 Char"/>
    <w:link w:val="ESSIEHEADING3"/>
    <w:rsid w:val="00104D33"/>
    <w:rPr>
      <w:rFonts w:ascii="Arial" w:eastAsia="PMingLiU" w:hAnsi="Arial" w:cs="Times New Roman"/>
      <w:b/>
      <w:sz w:val="20"/>
      <w:szCs w:val="20"/>
      <w:lang w:val="en-US"/>
    </w:rPr>
  </w:style>
  <w:style w:type="paragraph" w:customStyle="1" w:styleId="TierII">
    <w:name w:val="Tier II"/>
    <w:basedOn w:val="Normal"/>
    <w:rsid w:val="00104D33"/>
    <w:pPr>
      <w:widowControl w:val="0"/>
      <w:numPr>
        <w:ilvl w:val="1"/>
        <w:numId w:val="22"/>
      </w:numPr>
      <w:tabs>
        <w:tab w:val="clear" w:pos="720"/>
        <w:tab w:val="num" w:pos="360"/>
      </w:tabs>
      <w:spacing w:before="40" w:after="80" w:line="240" w:lineRule="auto"/>
      <w:ind w:left="360" w:hanging="360"/>
    </w:pPr>
    <w:rPr>
      <w:rFonts w:ascii="Arial" w:eastAsia="PMingLiU" w:hAnsi="Arial" w:cs="Times New Roman"/>
      <w:szCs w:val="20"/>
      <w:lang w:val="en-US"/>
    </w:rPr>
  </w:style>
  <w:style w:type="paragraph" w:customStyle="1" w:styleId="Indent2">
    <w:name w:val="Indent 2"/>
    <w:basedOn w:val="Normal"/>
    <w:rsid w:val="00104D33"/>
    <w:pPr>
      <w:tabs>
        <w:tab w:val="left" w:pos="792"/>
      </w:tabs>
      <w:spacing w:after="240" w:line="240" w:lineRule="auto"/>
      <w:ind w:left="360"/>
      <w:jc w:val="both"/>
    </w:pPr>
    <w:rPr>
      <w:rFonts w:ascii="Arial" w:eastAsia="PMingLiU" w:hAnsi="Arial" w:cs="Times New Roman"/>
      <w:sz w:val="20"/>
      <w:szCs w:val="20"/>
      <w:lang w:val="en-GB"/>
    </w:rPr>
  </w:style>
  <w:style w:type="paragraph" w:styleId="NoSpacing">
    <w:name w:val="No Spacing"/>
    <w:uiPriority w:val="1"/>
    <w:qFormat/>
    <w:rsid w:val="00104D3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pPr>
    <w:rPr>
      <w:rFonts w:ascii="Arial" w:eastAsia="PMingLiU" w:hAnsi="Arial" w:cs="Arial"/>
      <w:szCs w:val="24"/>
      <w:lang w:val="en-GB"/>
    </w:rPr>
  </w:style>
  <w:style w:type="paragraph" w:customStyle="1" w:styleId="Default">
    <w:name w:val="Default"/>
    <w:rsid w:val="00104D33"/>
    <w:pPr>
      <w:autoSpaceDE w:val="0"/>
      <w:autoSpaceDN w:val="0"/>
      <w:adjustRightInd w:val="0"/>
      <w:spacing w:after="0" w:line="240" w:lineRule="auto"/>
    </w:pPr>
    <w:rPr>
      <w:rFonts w:ascii="Arial" w:eastAsia="PMingLiU" w:hAnsi="Arial" w:cs="Arial"/>
      <w:color w:val="000000"/>
      <w:sz w:val="24"/>
      <w:szCs w:val="24"/>
      <w:lang w:eastAsia="en-ZA"/>
    </w:rPr>
  </w:style>
  <w:style w:type="paragraph" w:styleId="NormalWeb">
    <w:name w:val="Normal (Web)"/>
    <w:basedOn w:val="Normal"/>
    <w:uiPriority w:val="99"/>
    <w:unhideWhenUsed/>
    <w:rsid w:val="00104D33"/>
    <w:pPr>
      <w:spacing w:before="100" w:beforeAutospacing="1" w:after="100" w:afterAutospacing="1" w:line="240" w:lineRule="auto"/>
    </w:pPr>
    <w:rPr>
      <w:rFonts w:ascii="Times New Roman" w:eastAsia="PMingLiU" w:hAnsi="Times New Roman" w:cs="Times New Roman"/>
      <w:sz w:val="24"/>
      <w:szCs w:val="24"/>
      <w:lang w:eastAsia="zh-TW"/>
    </w:rPr>
  </w:style>
  <w:style w:type="numbering" w:styleId="111111">
    <w:name w:val="Outline List 2"/>
    <w:basedOn w:val="NoList"/>
    <w:uiPriority w:val="99"/>
    <w:rsid w:val="00104D33"/>
    <w:pPr>
      <w:numPr>
        <w:numId w:val="23"/>
      </w:numPr>
    </w:pPr>
  </w:style>
  <w:style w:type="paragraph" w:customStyle="1" w:styleId="TableHeadingCentre">
    <w:name w:val="Table Heading Centre"/>
    <w:basedOn w:val="TableBodyLeft"/>
    <w:rsid w:val="00104D33"/>
    <w:pPr>
      <w:keepNext/>
      <w:keepLines/>
      <w:tabs>
        <w:tab w:val="clear" w:pos="397"/>
        <w:tab w:val="clear" w:pos="794"/>
        <w:tab w:val="clear" w:pos="1191"/>
        <w:tab w:val="clear" w:pos="1587"/>
        <w:tab w:val="clear" w:pos="1984"/>
        <w:tab w:val="clear" w:pos="2778"/>
        <w:tab w:val="clear" w:pos="3175"/>
        <w:tab w:val="clear" w:pos="3572"/>
        <w:tab w:val="clear" w:pos="3969"/>
        <w:tab w:val="left" w:pos="340"/>
        <w:tab w:val="left" w:pos="680"/>
        <w:tab w:val="left" w:pos="1020"/>
        <w:tab w:val="left" w:pos="1361"/>
        <w:tab w:val="left" w:pos="1701"/>
        <w:tab w:val="left" w:pos="2041"/>
        <w:tab w:val="left" w:pos="2721"/>
        <w:tab w:val="left" w:pos="3061"/>
        <w:tab w:val="left" w:pos="3402"/>
      </w:tabs>
      <w:spacing w:after="20" w:line="264" w:lineRule="auto"/>
      <w:jc w:val="center"/>
    </w:pPr>
    <w:rPr>
      <w:rFonts w:eastAsia="Times New Roman" w:cs="Arial"/>
      <w:b/>
      <w:sz w:val="18"/>
    </w:rPr>
  </w:style>
  <w:style w:type="character" w:customStyle="1" w:styleId="TableBodyLeftChar">
    <w:name w:val="Table Body Left Char"/>
    <w:basedOn w:val="BodyTextChar"/>
    <w:link w:val="TableBodyLeft"/>
    <w:rsid w:val="00104D33"/>
    <w:rPr>
      <w:rFonts w:ascii="Arial" w:eastAsia="PMingLiU" w:hAnsi="Arial" w:cs="Times New Roman"/>
      <w:sz w:val="20"/>
      <w:szCs w:val="20"/>
      <w:lang w:val="en-GB"/>
    </w:rPr>
  </w:style>
  <w:style w:type="numbering" w:customStyle="1" w:styleId="1111111">
    <w:name w:val="1 / 1.1 / 1.1.11"/>
    <w:basedOn w:val="NoList"/>
    <w:next w:val="111111"/>
    <w:uiPriority w:val="99"/>
    <w:semiHidden/>
    <w:rsid w:val="00104D33"/>
  </w:style>
  <w:style w:type="paragraph" w:styleId="CommentSubject">
    <w:name w:val="annotation subject"/>
    <w:basedOn w:val="CommentText"/>
    <w:next w:val="CommentText"/>
    <w:link w:val="CommentSubjectChar"/>
    <w:uiPriority w:val="99"/>
    <w:semiHidden/>
    <w:unhideWhenUsed/>
    <w:rsid w:val="00FC6D26"/>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lear" w:pos="10205"/>
      </w:tabs>
      <w:spacing w:after="200"/>
      <w:jc w:val="left"/>
    </w:pPr>
    <w:rPr>
      <w:rFonts w:asciiTheme="minorHAnsi" w:eastAsiaTheme="minorHAnsi" w:hAnsiTheme="minorHAnsi" w:cstheme="minorBidi"/>
      <w:b/>
      <w:bCs/>
      <w:lang w:val="en-ZA"/>
    </w:rPr>
  </w:style>
  <w:style w:type="character" w:customStyle="1" w:styleId="CommentSubjectChar">
    <w:name w:val="Comment Subject Char"/>
    <w:basedOn w:val="CommentTextChar"/>
    <w:link w:val="CommentSubject"/>
    <w:uiPriority w:val="99"/>
    <w:semiHidden/>
    <w:rsid w:val="00FC6D26"/>
    <w:rPr>
      <w:rFonts w:ascii="Arial" w:eastAsia="PMingLiU" w:hAnsi="Arial" w:cs="Times New Roman"/>
      <w:b/>
      <w:bCs/>
      <w:sz w:val="20"/>
      <w:szCs w:val="20"/>
      <w:lang w:val="en-GB"/>
    </w:rPr>
  </w:style>
  <w:style w:type="paragraph" w:customStyle="1" w:styleId="root-block-node">
    <w:name w:val="root-block-node"/>
    <w:basedOn w:val="Normal"/>
    <w:rsid w:val="00D156F7"/>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Strong">
    <w:name w:val="Strong"/>
    <w:basedOn w:val="DefaultParagraphFont"/>
    <w:uiPriority w:val="22"/>
    <w:qFormat/>
    <w:rsid w:val="00D156F7"/>
    <w:rPr>
      <w:b/>
      <w:bCs/>
    </w:rPr>
  </w:style>
  <w:style w:type="character" w:customStyle="1" w:styleId="blue-complex-underline">
    <w:name w:val="blue-complex-underline"/>
    <w:basedOn w:val="DefaultParagraphFont"/>
    <w:rsid w:val="00D156F7"/>
  </w:style>
  <w:style w:type="paragraph" w:styleId="TOCHeading">
    <w:name w:val="TOC Heading"/>
    <w:basedOn w:val="Heading1"/>
    <w:next w:val="Normal"/>
    <w:uiPriority w:val="39"/>
    <w:unhideWhenUsed/>
    <w:qFormat/>
    <w:rsid w:val="00871F43"/>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lear" w:pos="10205"/>
      </w:tabs>
      <w:spacing w:before="240" w:after="0" w:line="259" w:lineRule="auto"/>
      <w:outlineLvl w:val="9"/>
    </w:pPr>
    <w:rPr>
      <w:rFonts w:asciiTheme="majorHAnsi" w:eastAsiaTheme="majorEastAsia" w:hAnsiTheme="majorHAnsi" w:cstheme="majorBidi"/>
      <w:b w:val="0"/>
      <w:caps w:val="0"/>
      <w:color w:val="365F91" w:themeColor="accent1" w:themeShade="BF"/>
      <w:sz w:val="32"/>
      <w:szCs w:val="32"/>
      <w:lang w:val="en-US"/>
    </w:rPr>
  </w:style>
  <w:style w:type="character" w:styleId="UnresolvedMention">
    <w:name w:val="Unresolved Mention"/>
    <w:basedOn w:val="DefaultParagraphFont"/>
    <w:uiPriority w:val="99"/>
    <w:semiHidden/>
    <w:unhideWhenUsed/>
    <w:rsid w:val="00871F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16448">
      <w:bodyDiv w:val="1"/>
      <w:marLeft w:val="0"/>
      <w:marRight w:val="0"/>
      <w:marTop w:val="0"/>
      <w:marBottom w:val="0"/>
      <w:divBdr>
        <w:top w:val="none" w:sz="0" w:space="0" w:color="auto"/>
        <w:left w:val="none" w:sz="0" w:space="0" w:color="auto"/>
        <w:bottom w:val="none" w:sz="0" w:space="0" w:color="auto"/>
        <w:right w:val="none" w:sz="0" w:space="0" w:color="auto"/>
      </w:divBdr>
    </w:div>
    <w:div w:id="202720844">
      <w:bodyDiv w:val="1"/>
      <w:marLeft w:val="0"/>
      <w:marRight w:val="0"/>
      <w:marTop w:val="0"/>
      <w:marBottom w:val="0"/>
      <w:divBdr>
        <w:top w:val="none" w:sz="0" w:space="0" w:color="auto"/>
        <w:left w:val="none" w:sz="0" w:space="0" w:color="auto"/>
        <w:bottom w:val="none" w:sz="0" w:space="0" w:color="auto"/>
        <w:right w:val="none" w:sz="0" w:space="0" w:color="auto"/>
      </w:divBdr>
    </w:div>
    <w:div w:id="247469625">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94915323">
      <w:bodyDiv w:val="1"/>
      <w:marLeft w:val="0"/>
      <w:marRight w:val="0"/>
      <w:marTop w:val="0"/>
      <w:marBottom w:val="0"/>
      <w:divBdr>
        <w:top w:val="none" w:sz="0" w:space="0" w:color="auto"/>
        <w:left w:val="none" w:sz="0" w:space="0" w:color="auto"/>
        <w:bottom w:val="none" w:sz="0" w:space="0" w:color="auto"/>
        <w:right w:val="none" w:sz="0" w:space="0" w:color="auto"/>
      </w:divBdr>
    </w:div>
    <w:div w:id="312611130">
      <w:bodyDiv w:val="1"/>
      <w:marLeft w:val="0"/>
      <w:marRight w:val="0"/>
      <w:marTop w:val="0"/>
      <w:marBottom w:val="0"/>
      <w:divBdr>
        <w:top w:val="none" w:sz="0" w:space="0" w:color="auto"/>
        <w:left w:val="none" w:sz="0" w:space="0" w:color="auto"/>
        <w:bottom w:val="none" w:sz="0" w:space="0" w:color="auto"/>
        <w:right w:val="none" w:sz="0" w:space="0" w:color="auto"/>
      </w:divBdr>
    </w:div>
    <w:div w:id="537202757">
      <w:bodyDiv w:val="1"/>
      <w:marLeft w:val="0"/>
      <w:marRight w:val="0"/>
      <w:marTop w:val="0"/>
      <w:marBottom w:val="0"/>
      <w:divBdr>
        <w:top w:val="none" w:sz="0" w:space="0" w:color="auto"/>
        <w:left w:val="none" w:sz="0" w:space="0" w:color="auto"/>
        <w:bottom w:val="none" w:sz="0" w:space="0" w:color="auto"/>
        <w:right w:val="none" w:sz="0" w:space="0" w:color="auto"/>
      </w:divBdr>
    </w:div>
    <w:div w:id="557479409">
      <w:bodyDiv w:val="1"/>
      <w:marLeft w:val="0"/>
      <w:marRight w:val="0"/>
      <w:marTop w:val="0"/>
      <w:marBottom w:val="0"/>
      <w:divBdr>
        <w:top w:val="none" w:sz="0" w:space="0" w:color="auto"/>
        <w:left w:val="none" w:sz="0" w:space="0" w:color="auto"/>
        <w:bottom w:val="none" w:sz="0" w:space="0" w:color="auto"/>
        <w:right w:val="none" w:sz="0" w:space="0" w:color="auto"/>
      </w:divBdr>
    </w:div>
    <w:div w:id="643973221">
      <w:bodyDiv w:val="1"/>
      <w:marLeft w:val="0"/>
      <w:marRight w:val="0"/>
      <w:marTop w:val="0"/>
      <w:marBottom w:val="0"/>
      <w:divBdr>
        <w:top w:val="none" w:sz="0" w:space="0" w:color="auto"/>
        <w:left w:val="none" w:sz="0" w:space="0" w:color="auto"/>
        <w:bottom w:val="none" w:sz="0" w:space="0" w:color="auto"/>
        <w:right w:val="none" w:sz="0" w:space="0" w:color="auto"/>
      </w:divBdr>
    </w:div>
    <w:div w:id="1262108683">
      <w:bodyDiv w:val="1"/>
      <w:marLeft w:val="0"/>
      <w:marRight w:val="0"/>
      <w:marTop w:val="0"/>
      <w:marBottom w:val="0"/>
      <w:divBdr>
        <w:top w:val="none" w:sz="0" w:space="0" w:color="auto"/>
        <w:left w:val="none" w:sz="0" w:space="0" w:color="auto"/>
        <w:bottom w:val="none" w:sz="0" w:space="0" w:color="auto"/>
        <w:right w:val="none" w:sz="0" w:space="0" w:color="auto"/>
      </w:divBdr>
    </w:div>
    <w:div w:id="1339114789">
      <w:bodyDiv w:val="1"/>
      <w:marLeft w:val="0"/>
      <w:marRight w:val="0"/>
      <w:marTop w:val="0"/>
      <w:marBottom w:val="0"/>
      <w:divBdr>
        <w:top w:val="none" w:sz="0" w:space="0" w:color="auto"/>
        <w:left w:val="none" w:sz="0" w:space="0" w:color="auto"/>
        <w:bottom w:val="none" w:sz="0" w:space="0" w:color="auto"/>
        <w:right w:val="none" w:sz="0" w:space="0" w:color="auto"/>
      </w:divBdr>
    </w:div>
    <w:div w:id="1688562131">
      <w:bodyDiv w:val="1"/>
      <w:marLeft w:val="0"/>
      <w:marRight w:val="0"/>
      <w:marTop w:val="0"/>
      <w:marBottom w:val="0"/>
      <w:divBdr>
        <w:top w:val="none" w:sz="0" w:space="0" w:color="auto"/>
        <w:left w:val="none" w:sz="0" w:space="0" w:color="auto"/>
        <w:bottom w:val="none" w:sz="0" w:space="0" w:color="auto"/>
        <w:right w:val="none" w:sz="0" w:space="0" w:color="auto"/>
      </w:divBdr>
    </w:div>
    <w:div w:id="1694577996">
      <w:bodyDiv w:val="1"/>
      <w:marLeft w:val="0"/>
      <w:marRight w:val="0"/>
      <w:marTop w:val="0"/>
      <w:marBottom w:val="0"/>
      <w:divBdr>
        <w:top w:val="none" w:sz="0" w:space="0" w:color="auto"/>
        <w:left w:val="none" w:sz="0" w:space="0" w:color="auto"/>
        <w:bottom w:val="none" w:sz="0" w:space="0" w:color="auto"/>
        <w:right w:val="none" w:sz="0" w:space="0" w:color="auto"/>
      </w:divBdr>
    </w:div>
    <w:div w:id="1710494474">
      <w:bodyDiv w:val="1"/>
      <w:marLeft w:val="0"/>
      <w:marRight w:val="0"/>
      <w:marTop w:val="0"/>
      <w:marBottom w:val="0"/>
      <w:divBdr>
        <w:top w:val="none" w:sz="0" w:space="0" w:color="auto"/>
        <w:left w:val="none" w:sz="0" w:space="0" w:color="auto"/>
        <w:bottom w:val="none" w:sz="0" w:space="0" w:color="auto"/>
        <w:right w:val="none" w:sz="0" w:space="0" w:color="auto"/>
      </w:divBdr>
    </w:div>
    <w:div w:id="203129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tescod.eskom.co.za/WI/DMN_34-110.pdf"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41FED-5ACF-4BDC-9206-38E3DDFD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12574</Words>
  <Characters>71675</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84081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Fikile Sithole</cp:lastModifiedBy>
  <cp:revision>2</cp:revision>
  <cp:lastPrinted>2023-09-12T11:55:00Z</cp:lastPrinted>
  <dcterms:created xsi:type="dcterms:W3CDTF">2024-02-05T13:29:00Z</dcterms:created>
  <dcterms:modified xsi:type="dcterms:W3CDTF">2024-02-05T13:29:00Z</dcterms:modified>
</cp:coreProperties>
</file>